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D" w:rsidRPr="00061701" w:rsidRDefault="0065395A">
      <w:pPr>
        <w:pStyle w:val="BodyA"/>
        <w:jc w:val="center"/>
        <w:rPr>
          <w:rFonts w:ascii="Arial" w:hAnsi="Arial"/>
          <w:b/>
          <w:bCs/>
          <w:color w:val="auto"/>
        </w:rPr>
      </w:pPr>
      <w:r w:rsidRPr="00061701">
        <w:rPr>
          <w:noProof/>
          <w:color w:val="auto"/>
          <w:lang w:val="es-ES"/>
        </w:rPr>
        <w:drawing>
          <wp:inline distT="0" distB="0" distL="0" distR="0" wp14:anchorId="45088119" wp14:editId="724D7A90">
            <wp:extent cx="2428875" cy="1276350"/>
            <wp:effectExtent l="0" t="0" r="0" b="0"/>
            <wp:docPr id="1073741825" name="officeArt object" descr="Resultado de imagen para federaciÃ³n iberoamericana del ombuds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ultado de imagen para federaciÃ³n iberoamericana del ombudsman" descr="Resultado de imagen para federaciÃ³n iberoamericana del ombudsma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AFD" w:rsidRPr="00061701" w:rsidRDefault="00760CE3">
      <w:pPr>
        <w:pStyle w:val="BodyA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061701">
        <w:rPr>
          <w:rFonts w:ascii="Arial" w:hAnsi="Arial"/>
          <w:b/>
          <w:bCs/>
          <w:color w:val="auto"/>
          <w:sz w:val="24"/>
          <w:szCs w:val="24"/>
        </w:rPr>
        <w:t>Pronunciamiento FIO No 8</w:t>
      </w:r>
      <w:r w:rsidR="0065395A" w:rsidRPr="00061701">
        <w:rPr>
          <w:rFonts w:ascii="Arial" w:hAnsi="Arial"/>
          <w:b/>
          <w:bCs/>
          <w:color w:val="auto"/>
          <w:sz w:val="24"/>
          <w:szCs w:val="24"/>
        </w:rPr>
        <w:t>/2019</w:t>
      </w:r>
    </w:p>
    <w:p w:rsidR="00766AFD" w:rsidRPr="00061701" w:rsidRDefault="0065395A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061701">
        <w:rPr>
          <w:rFonts w:ascii="Arial" w:hAnsi="Arial"/>
          <w:b/>
          <w:bCs/>
          <w:color w:val="auto"/>
          <w:sz w:val="24"/>
          <w:szCs w:val="24"/>
        </w:rPr>
        <w:t>Pronunciamiento del Consejo Rector de la Federación</w:t>
      </w:r>
      <w:r w:rsidRPr="00061701">
        <w:rPr>
          <w:rFonts w:ascii="Arial" w:hAnsi="Arial"/>
          <w:b/>
          <w:bCs/>
          <w:color w:val="auto"/>
          <w:sz w:val="24"/>
          <w:szCs w:val="24"/>
          <w:lang w:val="it-IT"/>
        </w:rPr>
        <w:t xml:space="preserve"> Iberoamericana del</w:t>
      </w:r>
    </w:p>
    <w:p w:rsidR="00766AFD" w:rsidRPr="00061701" w:rsidRDefault="0065395A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lang w:val="pt-PT"/>
        </w:rPr>
      </w:pPr>
      <w:r w:rsidRPr="00061701">
        <w:rPr>
          <w:rFonts w:ascii="Arial" w:hAnsi="Arial"/>
          <w:b/>
          <w:bCs/>
          <w:color w:val="auto"/>
          <w:sz w:val="24"/>
          <w:szCs w:val="24"/>
          <w:lang w:val="pt-PT"/>
        </w:rPr>
        <w:t xml:space="preserve">Ombudsman (FIO) sobre </w:t>
      </w:r>
      <w:proofErr w:type="gramStart"/>
      <w:r w:rsidRPr="00061701">
        <w:rPr>
          <w:rFonts w:ascii="Arial" w:hAnsi="Arial"/>
          <w:b/>
          <w:bCs/>
          <w:color w:val="auto"/>
          <w:sz w:val="24"/>
          <w:szCs w:val="24"/>
          <w:lang w:val="pt-PT"/>
        </w:rPr>
        <w:t>la</w:t>
      </w:r>
      <w:proofErr w:type="gramEnd"/>
      <w:r w:rsidRPr="00061701">
        <w:rPr>
          <w:rFonts w:ascii="Arial" w:hAnsi="Arial"/>
          <w:b/>
          <w:bCs/>
          <w:color w:val="auto"/>
          <w:sz w:val="24"/>
          <w:szCs w:val="24"/>
          <w:lang w:val="pt-PT"/>
        </w:rPr>
        <w:t xml:space="preserve"> critica situación que atraviesa el Estado Plurin</w:t>
      </w:r>
      <w:r w:rsidRPr="00061701">
        <w:rPr>
          <w:rFonts w:ascii="Arial" w:hAnsi="Arial"/>
          <w:b/>
          <w:bCs/>
          <w:color w:val="auto"/>
          <w:sz w:val="24"/>
          <w:szCs w:val="24"/>
          <w:lang w:val="pt-PT"/>
        </w:rPr>
        <w:t>a</w:t>
      </w:r>
      <w:r w:rsidRPr="00061701">
        <w:rPr>
          <w:rFonts w:ascii="Arial" w:hAnsi="Arial"/>
          <w:b/>
          <w:bCs/>
          <w:color w:val="auto"/>
          <w:sz w:val="24"/>
          <w:szCs w:val="24"/>
          <w:lang w:val="pt-PT"/>
        </w:rPr>
        <w:t xml:space="preserve">cional de Bolivia. </w:t>
      </w:r>
    </w:p>
    <w:p w:rsidR="00766AFD" w:rsidRPr="00061701" w:rsidRDefault="00766AFD">
      <w:pPr>
        <w:pStyle w:val="BodyA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66AFD" w:rsidRPr="00061701" w:rsidRDefault="0065395A">
      <w:pPr>
        <w:pStyle w:val="BodyA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La Federación Iberoamericana del Ombudsman, (FIO), que representa a Defens</w:t>
      </w:r>
      <w:r w:rsidRPr="00061701">
        <w:rPr>
          <w:rFonts w:ascii="Arial" w:hAnsi="Arial"/>
          <w:color w:val="auto"/>
          <w:sz w:val="24"/>
          <w:szCs w:val="24"/>
        </w:rPr>
        <w:t>o</w:t>
      </w:r>
      <w:r w:rsidRPr="00061701">
        <w:rPr>
          <w:rFonts w:ascii="Arial" w:hAnsi="Arial"/>
          <w:color w:val="auto"/>
          <w:sz w:val="24"/>
          <w:szCs w:val="24"/>
        </w:rPr>
        <w:t>res del Pueblo, Procuradores, Proveedores, Comisionados y Presidentes de C</w:t>
      </w:r>
      <w:r w:rsidRPr="00061701">
        <w:rPr>
          <w:rFonts w:ascii="Arial" w:hAnsi="Arial"/>
          <w:color w:val="auto"/>
          <w:sz w:val="24"/>
          <w:szCs w:val="24"/>
        </w:rPr>
        <w:t>o</w:t>
      </w:r>
      <w:r w:rsidRPr="00061701">
        <w:rPr>
          <w:rFonts w:ascii="Arial" w:hAnsi="Arial"/>
          <w:color w:val="auto"/>
          <w:sz w:val="24"/>
          <w:szCs w:val="24"/>
        </w:rPr>
        <w:t>misiones Públicas de Derechos Humanos de 22 países iberoamericanos,  de los á</w:t>
      </w:r>
      <w:r w:rsidRPr="00061701">
        <w:rPr>
          <w:rFonts w:ascii="Arial" w:hAnsi="Arial"/>
          <w:color w:val="auto"/>
          <w:sz w:val="24"/>
          <w:szCs w:val="24"/>
          <w:lang w:val="pt-PT"/>
        </w:rPr>
        <w:t>mbitos nacional, estatal, regional auton</w:t>
      </w:r>
      <w:proofErr w:type="spellStart"/>
      <w:r w:rsidRPr="00061701">
        <w:rPr>
          <w:rFonts w:ascii="Arial" w:hAnsi="Arial"/>
          <w:color w:val="auto"/>
          <w:sz w:val="24"/>
          <w:szCs w:val="24"/>
        </w:rPr>
        <w:t>ómico</w:t>
      </w:r>
      <w:proofErr w:type="spellEnd"/>
      <w:r w:rsidRPr="00061701">
        <w:rPr>
          <w:rFonts w:ascii="Arial" w:hAnsi="Arial"/>
          <w:color w:val="auto"/>
          <w:sz w:val="24"/>
          <w:szCs w:val="24"/>
        </w:rPr>
        <w:t xml:space="preserve"> y provincial, expresa su profunda preocupación por la actual situación que atraviesa</w:t>
      </w:r>
      <w:r w:rsidRPr="00061701">
        <w:rPr>
          <w:rFonts w:ascii="Arial" w:hAnsi="Arial"/>
          <w:color w:val="auto"/>
          <w:sz w:val="24"/>
          <w:szCs w:val="24"/>
          <w:lang w:val="it-IT"/>
        </w:rPr>
        <w:t xml:space="preserve"> el Estado Plurinacional de Bolivia</w:t>
      </w:r>
      <w:r w:rsidRPr="00061701">
        <w:rPr>
          <w:rFonts w:ascii="Arial" w:hAnsi="Arial"/>
          <w:color w:val="auto"/>
          <w:sz w:val="24"/>
          <w:szCs w:val="24"/>
        </w:rPr>
        <w:t xml:space="preserve">. </w:t>
      </w:r>
    </w:p>
    <w:p w:rsidR="00766AFD" w:rsidRPr="00061701" w:rsidRDefault="006539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Arial" w:eastAsia="Arial" w:hAnsi="Arial" w:cs="Arial"/>
          <w:color w:val="auto"/>
          <w:sz w:val="24"/>
          <w:szCs w:val="24"/>
          <w:u w:color="333333"/>
          <w:shd w:val="clear" w:color="auto" w:fill="FFFFFF"/>
        </w:rPr>
      </w:pPr>
      <w:r w:rsidRPr="00061701">
        <w:rPr>
          <w:rFonts w:ascii="Arial" w:hAnsi="Arial"/>
          <w:color w:val="auto"/>
          <w:sz w:val="24"/>
          <w:szCs w:val="24"/>
          <w:u w:color="333333"/>
          <w:shd w:val="clear" w:color="auto" w:fill="FFFFFF"/>
        </w:rPr>
        <w:t xml:space="preserve">Dicho país está atravesando una </w:t>
      </w:r>
      <w:r w:rsidRPr="00061701">
        <w:rPr>
          <w:rFonts w:ascii="Arial" w:hAnsi="Arial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gran</w:t>
      </w:r>
      <w:r w:rsidRPr="00061701">
        <w:rPr>
          <w:rFonts w:ascii="Arial" w:hAnsi="Arial"/>
          <w:color w:val="auto"/>
          <w:sz w:val="24"/>
          <w:szCs w:val="24"/>
          <w:u w:color="333333"/>
          <w:shd w:val="clear" w:color="auto" w:fill="FFFFFF"/>
        </w:rPr>
        <w:t xml:space="preserve"> conmoción social e institucional que afecta la convivencia democrática y la coexistencia pacífica del pueblo de Bolivia. </w:t>
      </w:r>
    </w:p>
    <w:p w:rsidR="00766AFD" w:rsidRPr="00061701" w:rsidRDefault="00766AF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Arial" w:eastAsia="Arial" w:hAnsi="Arial" w:cs="Arial"/>
          <w:color w:val="auto"/>
          <w:sz w:val="24"/>
          <w:szCs w:val="24"/>
          <w:u w:color="333333"/>
          <w:shd w:val="clear" w:color="auto" w:fill="FFFFFF"/>
        </w:rPr>
      </w:pPr>
    </w:p>
    <w:p w:rsidR="00766AFD" w:rsidRPr="00061701" w:rsidRDefault="006539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Arial" w:eastAsia="Arial" w:hAnsi="Arial" w:cs="Arial"/>
          <w:color w:val="auto"/>
          <w:sz w:val="24"/>
          <w:szCs w:val="24"/>
          <w:u w:color="333333"/>
          <w:shd w:val="clear" w:color="auto" w:fill="FFFFFF"/>
        </w:rPr>
      </w:pPr>
      <w:r w:rsidRPr="00061701">
        <w:rPr>
          <w:rFonts w:ascii="Arial" w:hAnsi="Arial"/>
          <w:color w:val="auto"/>
          <w:sz w:val="24"/>
          <w:szCs w:val="24"/>
          <w:u w:color="333333"/>
          <w:shd w:val="clear" w:color="auto" w:fill="FFFFFF"/>
        </w:rPr>
        <w:t xml:space="preserve">Dentro de esta </w:t>
      </w:r>
      <w:r w:rsidRPr="00061701">
        <w:rPr>
          <w:rFonts w:ascii="Arial" w:hAnsi="Arial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grave</w:t>
      </w:r>
      <w:r w:rsidRPr="00061701">
        <w:rPr>
          <w:rFonts w:ascii="Arial" w:hAnsi="Arial"/>
          <w:color w:val="auto"/>
          <w:sz w:val="24"/>
          <w:szCs w:val="24"/>
          <w:u w:color="333333"/>
          <w:shd w:val="clear" w:color="auto" w:fill="FFFFFF"/>
        </w:rPr>
        <w:t xml:space="preserve"> crisis político institucional, se han producido inaceptables hechos vandálicos y de violencia como saqueos en domicilios de autoridades públicas, referentes de partidos políticos, periodistas y en general de habitantes de esa comunidad, destrozos en bienes del Estado y de particulares, amenazas a autoridades nacionales, departamentales y locales y a sus familiares. </w:t>
      </w:r>
    </w:p>
    <w:p w:rsidR="00766AFD" w:rsidRPr="00061701" w:rsidRDefault="00766AF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Arial" w:eastAsia="Arial" w:hAnsi="Arial" w:cs="Arial"/>
          <w:color w:val="auto"/>
          <w:sz w:val="24"/>
          <w:szCs w:val="24"/>
          <w:u w:color="333333"/>
          <w:shd w:val="clear" w:color="auto" w:fill="FFFFFF"/>
        </w:rPr>
      </w:pPr>
    </w:p>
    <w:p w:rsidR="00766AFD" w:rsidRPr="00061701" w:rsidRDefault="006539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Arial" w:eastAsia="Arial" w:hAnsi="Arial" w:cs="Arial"/>
          <w:color w:val="auto"/>
          <w:sz w:val="24"/>
          <w:szCs w:val="24"/>
          <w:u w:color="333333"/>
          <w:shd w:val="clear" w:color="auto" w:fill="FFFFFF"/>
        </w:rPr>
      </w:pPr>
      <w:r w:rsidRPr="00061701">
        <w:rPr>
          <w:rFonts w:ascii="Arial" w:hAnsi="Arial"/>
          <w:color w:val="auto"/>
          <w:sz w:val="24"/>
          <w:szCs w:val="24"/>
          <w:u w:color="333333"/>
          <w:shd w:val="clear" w:color="auto" w:fill="FFFFFF"/>
        </w:rPr>
        <w:t>El domingo 10 de noviembre por la noche las Fuerzas Armadas de Bolivia y la Policía boliviana salieron a las calles enfrentando a la población que estaba manifestándose, lo que produjo consecuencias de gravedad que han afectado la vida, i</w:t>
      </w:r>
      <w:r w:rsidRPr="00061701">
        <w:rPr>
          <w:rFonts w:ascii="Arial" w:hAnsi="Arial"/>
          <w:color w:val="auto"/>
          <w:sz w:val="24"/>
          <w:szCs w:val="24"/>
          <w:u w:color="333333"/>
          <w:shd w:val="clear" w:color="auto" w:fill="FFFFFF"/>
        </w:rPr>
        <w:t>n</w:t>
      </w:r>
      <w:r w:rsidRPr="00061701">
        <w:rPr>
          <w:rFonts w:ascii="Arial" w:hAnsi="Arial"/>
          <w:color w:val="auto"/>
          <w:sz w:val="24"/>
          <w:szCs w:val="24"/>
          <w:u w:color="333333"/>
          <w:shd w:val="clear" w:color="auto" w:fill="FFFFFF"/>
        </w:rPr>
        <w:t>tegridad y dignidad de las personas.</w:t>
      </w:r>
    </w:p>
    <w:p w:rsidR="00766AFD" w:rsidRPr="00061701" w:rsidRDefault="00766AF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Arial" w:eastAsia="Arial" w:hAnsi="Arial" w:cs="Arial"/>
          <w:color w:val="auto"/>
          <w:sz w:val="24"/>
          <w:szCs w:val="24"/>
          <w:u w:color="333333"/>
          <w:shd w:val="clear" w:color="auto" w:fill="FFFFFF"/>
        </w:rPr>
      </w:pPr>
    </w:p>
    <w:p w:rsidR="00766AFD" w:rsidRPr="00061701" w:rsidRDefault="006539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Es de conocimiento de la FIO que personal de la Defensoría del Pueblo de Bolivia no pudo realizar sus funciones con normalidad, habiéndose incluso cercado los ingresos a dos de sus edificios para evitar su operatividad y causar temor en sus funcionarios.</w:t>
      </w:r>
    </w:p>
    <w:p w:rsidR="00766AFD" w:rsidRPr="00061701" w:rsidRDefault="00766AF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66AFD" w:rsidRPr="00061701" w:rsidRDefault="0065395A">
      <w:pPr>
        <w:pStyle w:val="BodyA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Por todo lo señalado, el Consejo Rector apoya las acciones realizadas por la Dra. Nadia Cruz Tarifa, Defensora</w:t>
      </w:r>
      <w:r w:rsidR="00760CE3" w:rsidRPr="00061701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0CE3" w:rsidRPr="00061701">
        <w:rPr>
          <w:rFonts w:ascii="Arial" w:hAnsi="Arial"/>
          <w:color w:val="auto"/>
          <w:sz w:val="24"/>
          <w:szCs w:val="24"/>
        </w:rPr>
        <w:t>a.i.</w:t>
      </w:r>
      <w:proofErr w:type="spellEnd"/>
      <w:r w:rsidRPr="00061701">
        <w:rPr>
          <w:rFonts w:ascii="Arial" w:hAnsi="Arial"/>
          <w:color w:val="auto"/>
          <w:sz w:val="24"/>
          <w:szCs w:val="24"/>
        </w:rPr>
        <w:t xml:space="preserve"> del Pueblo de Bolivia, en el marco de su legal competencia e inspirada en la defensa de los derechos humanos fundamentales.</w:t>
      </w:r>
    </w:p>
    <w:p w:rsidR="00766AFD" w:rsidRPr="00061701" w:rsidRDefault="0065395A">
      <w:pPr>
        <w:pStyle w:val="BodyA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 xml:space="preserve">Entre las principales acciones realizadas se encuentran el monitoreo y acompañamiento del ejercicio de los derechos en el contexto de las protestas y del paro </w:t>
      </w:r>
      <w:r w:rsidRPr="00061701">
        <w:rPr>
          <w:rFonts w:ascii="Arial" w:hAnsi="Arial"/>
          <w:color w:val="auto"/>
          <w:sz w:val="24"/>
          <w:szCs w:val="24"/>
        </w:rPr>
        <w:lastRenderedPageBreak/>
        <w:t>nacional, visitas realizadas a personas detenidas y heridas, acercamiento para la mediación de partes con el fin de evitar enfrentamientos, además de con</w:t>
      </w:r>
      <w:r w:rsidRPr="00061701">
        <w:rPr>
          <w:rFonts w:ascii="Arial" w:hAnsi="Arial"/>
          <w:color w:val="auto"/>
          <w:sz w:val="24"/>
          <w:szCs w:val="24"/>
        </w:rPr>
        <w:t>s</w:t>
      </w:r>
      <w:r w:rsidRPr="00061701">
        <w:rPr>
          <w:rFonts w:ascii="Arial" w:hAnsi="Arial"/>
          <w:color w:val="auto"/>
          <w:sz w:val="24"/>
          <w:szCs w:val="24"/>
        </w:rPr>
        <w:t xml:space="preserve">tantes llamados a la paz a la población en general. </w:t>
      </w:r>
    </w:p>
    <w:p w:rsidR="00766AFD" w:rsidRPr="00061701" w:rsidRDefault="0065395A">
      <w:pPr>
        <w:pStyle w:val="BodyA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La Defensoría del Pueblo de Bolivia mantuvo un rol imparcial en todo el desarrollo del conflicto, con apego a las atribuciones constitucionales y legales, a la indepe</w:t>
      </w:r>
      <w:r w:rsidRPr="00061701">
        <w:rPr>
          <w:rFonts w:ascii="Arial" w:hAnsi="Arial"/>
          <w:color w:val="auto"/>
          <w:sz w:val="24"/>
          <w:szCs w:val="24"/>
        </w:rPr>
        <w:t>n</w:t>
      </w:r>
      <w:r w:rsidRPr="00061701">
        <w:rPr>
          <w:rFonts w:ascii="Arial" w:hAnsi="Arial"/>
          <w:color w:val="auto"/>
          <w:sz w:val="24"/>
          <w:szCs w:val="24"/>
        </w:rPr>
        <w:t>dencia de toda influencia del Estado y al respeto de las Instituciones de Derechos Humanos de acuerdo a los Principios de Paris de 1991.</w:t>
      </w:r>
    </w:p>
    <w:p w:rsidR="00766AFD" w:rsidRPr="00061701" w:rsidRDefault="0065395A">
      <w:pPr>
        <w:pStyle w:val="BodyA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En relación al conflicto suscitado en el marco del proceso electoral, la acción de la defensoría consistió en requerir al Tribunal Supremo Electoral la atención de las observaciones y denuncias producidas, apoyar la realización de una auditoría del proceso electoral por parte de la Organización de Estados Americanos (O.E.A.) y la posterior realización de nuevas y transparentes elecciones con un nuevo Ó</w:t>
      </w:r>
      <w:r w:rsidRPr="00061701">
        <w:rPr>
          <w:rFonts w:ascii="Arial" w:hAnsi="Arial"/>
          <w:color w:val="auto"/>
          <w:sz w:val="24"/>
          <w:szCs w:val="24"/>
        </w:rPr>
        <w:t>r</w:t>
      </w:r>
      <w:r w:rsidRPr="00061701">
        <w:rPr>
          <w:rFonts w:ascii="Arial" w:hAnsi="Arial"/>
          <w:color w:val="auto"/>
          <w:sz w:val="24"/>
          <w:szCs w:val="24"/>
        </w:rPr>
        <w:t xml:space="preserve">gano Electoral. </w:t>
      </w:r>
    </w:p>
    <w:p w:rsidR="00766AFD" w:rsidRPr="00061701" w:rsidRDefault="0065395A">
      <w:pPr>
        <w:pStyle w:val="BodyA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Así pues, el Consejo Rector de la FIO:</w:t>
      </w:r>
    </w:p>
    <w:p w:rsidR="00766AFD" w:rsidRPr="00061701" w:rsidRDefault="0065395A">
      <w:pPr>
        <w:pStyle w:val="BodyA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 xml:space="preserve">Lamenta los hechos violentos que han dejado </w:t>
      </w:r>
      <w:r w:rsidR="00760CE3" w:rsidRPr="00061701">
        <w:rPr>
          <w:rFonts w:ascii="Arial" w:hAnsi="Arial"/>
          <w:color w:val="auto"/>
          <w:sz w:val="24"/>
          <w:szCs w:val="24"/>
          <w:u w:color="FF0000"/>
        </w:rPr>
        <w:t xml:space="preserve">715 </w:t>
      </w:r>
      <w:r w:rsidRPr="00061701">
        <w:rPr>
          <w:rFonts w:ascii="Arial" w:hAnsi="Arial"/>
          <w:color w:val="auto"/>
          <w:sz w:val="24"/>
          <w:szCs w:val="24"/>
        </w:rPr>
        <w:t xml:space="preserve">heridos y </w:t>
      </w:r>
      <w:r w:rsidR="00760CE3" w:rsidRPr="00061701">
        <w:rPr>
          <w:rFonts w:ascii="Arial" w:hAnsi="Arial"/>
          <w:color w:val="auto"/>
          <w:sz w:val="24"/>
          <w:szCs w:val="24"/>
          <w:u w:color="FF0000"/>
        </w:rPr>
        <w:t xml:space="preserve">la muerte de 23 </w:t>
      </w:r>
      <w:r w:rsidRPr="00061701">
        <w:rPr>
          <w:rFonts w:ascii="Arial" w:hAnsi="Arial"/>
          <w:color w:val="auto"/>
          <w:sz w:val="24"/>
          <w:szCs w:val="24"/>
        </w:rPr>
        <w:t xml:space="preserve">personas, 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>14 de éstas en contexto de la intervención conjunta de la Pol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>i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 xml:space="preserve">cía Boliviana y las Fuerzas Armadas, por lo cual se </w:t>
      </w:r>
      <w:r w:rsidRPr="00061701">
        <w:rPr>
          <w:rFonts w:ascii="Arial" w:hAnsi="Arial"/>
          <w:color w:val="auto"/>
          <w:sz w:val="24"/>
          <w:szCs w:val="24"/>
        </w:rPr>
        <w:t>pide a la justicia bolivi</w:t>
      </w:r>
      <w:r w:rsidRPr="00061701">
        <w:rPr>
          <w:rFonts w:ascii="Arial" w:hAnsi="Arial"/>
          <w:color w:val="auto"/>
          <w:sz w:val="24"/>
          <w:szCs w:val="24"/>
        </w:rPr>
        <w:t>a</w:t>
      </w:r>
      <w:r w:rsidRPr="00061701">
        <w:rPr>
          <w:rFonts w:ascii="Arial" w:hAnsi="Arial"/>
          <w:color w:val="auto"/>
          <w:sz w:val="24"/>
          <w:szCs w:val="24"/>
        </w:rPr>
        <w:t>na esclarecer cada uno de ellos.</w:t>
      </w:r>
      <w:r w:rsidRPr="00061701">
        <w:rPr>
          <w:rFonts w:ascii="Arial" w:hAnsi="Arial"/>
          <w:color w:val="auto"/>
          <w:sz w:val="21"/>
          <w:szCs w:val="21"/>
          <w:shd w:val="clear" w:color="auto" w:fill="FFFFFF"/>
        </w:rPr>
        <w:t xml:space="preserve"> </w:t>
      </w:r>
      <w:r w:rsidRPr="00061701">
        <w:rPr>
          <w:rFonts w:ascii="Arial" w:hAnsi="Arial"/>
          <w:color w:val="auto"/>
          <w:sz w:val="21"/>
          <w:szCs w:val="21"/>
          <w:shd w:val="clear" w:color="auto" w:fill="FFFFFF"/>
        </w:rPr>
        <w:tab/>
      </w:r>
    </w:p>
    <w:p w:rsidR="00766AFD" w:rsidRPr="00061701" w:rsidRDefault="0065395A">
      <w:pPr>
        <w:pStyle w:val="BodyA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Convoca a la pacificación de todos los sectores movilizados e insta a dep</w:t>
      </w:r>
      <w:r w:rsidRPr="00061701">
        <w:rPr>
          <w:rFonts w:ascii="Arial" w:hAnsi="Arial"/>
          <w:color w:val="auto"/>
          <w:sz w:val="24"/>
          <w:szCs w:val="24"/>
        </w:rPr>
        <w:t>o</w:t>
      </w:r>
      <w:r w:rsidRPr="00061701">
        <w:rPr>
          <w:rFonts w:ascii="Arial" w:hAnsi="Arial"/>
          <w:color w:val="auto"/>
          <w:sz w:val="24"/>
          <w:szCs w:val="24"/>
        </w:rPr>
        <w:t>ner medidas de violencia, represalias en contra de autoridades, sus fam</w:t>
      </w:r>
      <w:r w:rsidRPr="00061701">
        <w:rPr>
          <w:rFonts w:ascii="Arial" w:hAnsi="Arial"/>
          <w:color w:val="auto"/>
          <w:sz w:val="24"/>
          <w:szCs w:val="24"/>
        </w:rPr>
        <w:t>i</w:t>
      </w:r>
      <w:r w:rsidRPr="00061701">
        <w:rPr>
          <w:rFonts w:ascii="Arial" w:hAnsi="Arial"/>
          <w:color w:val="auto"/>
          <w:sz w:val="24"/>
          <w:szCs w:val="24"/>
        </w:rPr>
        <w:t>lias, periodistas, así como la destrucción y ataque de bienes públicos y pr</w:t>
      </w:r>
      <w:r w:rsidRPr="00061701">
        <w:rPr>
          <w:rFonts w:ascii="Arial" w:hAnsi="Arial"/>
          <w:color w:val="auto"/>
          <w:sz w:val="24"/>
          <w:szCs w:val="24"/>
        </w:rPr>
        <w:t>i</w:t>
      </w:r>
      <w:r w:rsidRPr="00061701">
        <w:rPr>
          <w:rFonts w:ascii="Arial" w:hAnsi="Arial"/>
          <w:color w:val="auto"/>
          <w:sz w:val="24"/>
          <w:szCs w:val="24"/>
        </w:rPr>
        <w:t>vados,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 xml:space="preserve"> asimismo se exhorta a abstenerse de usar la violencia o discursos que inciten a la misma como instrumento de coerción política por ser co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>n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 xml:space="preserve">tradictorios a los derechos humanos. </w:t>
      </w:r>
    </w:p>
    <w:p w:rsidR="00766AFD" w:rsidRPr="00061701" w:rsidRDefault="0065395A">
      <w:pPr>
        <w:pStyle w:val="BodyA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Insta a garantizar el restablecimiento del Estado de Derecho, la defensa de la sociedad, la conservación del orden público y el cumplimiento de las fu</w:t>
      </w:r>
      <w:r w:rsidRPr="00061701">
        <w:rPr>
          <w:rFonts w:ascii="Arial" w:hAnsi="Arial"/>
          <w:color w:val="auto"/>
          <w:sz w:val="24"/>
          <w:szCs w:val="24"/>
        </w:rPr>
        <w:t>n</w:t>
      </w:r>
      <w:r w:rsidRPr="00061701">
        <w:rPr>
          <w:rFonts w:ascii="Arial" w:hAnsi="Arial"/>
          <w:color w:val="auto"/>
          <w:sz w:val="24"/>
          <w:szCs w:val="24"/>
        </w:rPr>
        <w:t xml:space="preserve">ciones de los Órganos del Estado a efectos de lograr de manera inmediata la convocatoria a elecciones generales conforme las recomendaciones del informe de la O.E.A. </w:t>
      </w:r>
    </w:p>
    <w:p w:rsidR="00766AFD" w:rsidRPr="00061701" w:rsidRDefault="0065395A">
      <w:pPr>
        <w:pStyle w:val="BodyA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  <w:u w:color="FF0000"/>
        </w:rPr>
        <w:t>Se recuerda que l</w:t>
      </w:r>
      <w:r w:rsidRPr="00061701">
        <w:rPr>
          <w:rFonts w:ascii="Arial" w:hAnsi="Arial"/>
          <w:color w:val="auto"/>
          <w:sz w:val="24"/>
          <w:szCs w:val="24"/>
        </w:rPr>
        <w:t>a presencia de las fuerzas de seguridad, preventiva y proporcional, deberá guardar estricto respeto por las normas constitucion</w:t>
      </w:r>
      <w:r w:rsidRPr="00061701">
        <w:rPr>
          <w:rFonts w:ascii="Arial" w:hAnsi="Arial"/>
          <w:color w:val="auto"/>
          <w:sz w:val="24"/>
          <w:szCs w:val="24"/>
        </w:rPr>
        <w:t>a</w:t>
      </w:r>
      <w:r w:rsidRPr="00061701">
        <w:rPr>
          <w:rFonts w:ascii="Arial" w:hAnsi="Arial"/>
          <w:color w:val="auto"/>
          <w:sz w:val="24"/>
          <w:szCs w:val="24"/>
        </w:rPr>
        <w:t xml:space="preserve">les y los Tratados de Derechos Humanos, 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 xml:space="preserve">y que el uso de armas de fuego deberá estar excluido de las intervenciones en manifestaciones sociales, y que a la afectación de vida como consecuencia de las mismas, corresponde una sanción dentro del fuero de la justicia penal ordinaria, sin que un acto de gobierno pueda excluir responsabilidades. </w:t>
      </w:r>
    </w:p>
    <w:p w:rsidR="00C7480E" w:rsidRPr="00061701" w:rsidRDefault="00C7480E" w:rsidP="00C7480E">
      <w:pPr>
        <w:pStyle w:val="Prrafodelista"/>
        <w:numPr>
          <w:ilvl w:val="0"/>
          <w:numId w:val="2"/>
        </w:numPr>
        <w:jc w:val="both"/>
        <w:rPr>
          <w:rFonts w:ascii="Arial" w:hAnsi="Arial" w:cs="Arial Unicode MS"/>
          <w:u w:color="FF0000"/>
          <w:lang w:val="es-ES_tradnl" w:eastAsia="es-ES"/>
        </w:rPr>
      </w:pPr>
      <w:r w:rsidRPr="00061701">
        <w:rPr>
          <w:rFonts w:ascii="Arial" w:hAnsi="Arial" w:cs="Arial Unicode MS"/>
          <w:u w:color="FF0000"/>
          <w:lang w:val="es-ES_tradnl" w:eastAsia="es-ES"/>
        </w:rPr>
        <w:t>Es necesario llamar la atención sobre la obligación de ejercer un control s</w:t>
      </w:r>
      <w:r w:rsidRPr="00061701">
        <w:rPr>
          <w:rFonts w:ascii="Arial" w:hAnsi="Arial" w:cs="Arial Unicode MS"/>
          <w:u w:color="FF0000"/>
          <w:lang w:val="es-ES_tradnl" w:eastAsia="es-ES"/>
        </w:rPr>
        <w:t>o</w:t>
      </w:r>
      <w:r w:rsidRPr="00061701">
        <w:rPr>
          <w:rFonts w:ascii="Arial" w:hAnsi="Arial" w:cs="Arial Unicode MS"/>
          <w:u w:color="FF0000"/>
          <w:lang w:val="es-ES_tradnl" w:eastAsia="es-ES"/>
        </w:rPr>
        <w:t>bre el uso de la fuerza por parte de las fuerzas armadas y los cuerpos de seguridad del Estado. No resulta asumible en términos de derechos hum</w:t>
      </w:r>
      <w:r w:rsidRPr="00061701">
        <w:rPr>
          <w:rFonts w:ascii="Arial" w:hAnsi="Arial" w:cs="Arial Unicode MS"/>
          <w:u w:color="FF0000"/>
          <w:lang w:val="es-ES_tradnl" w:eastAsia="es-ES"/>
        </w:rPr>
        <w:t>a</w:t>
      </w:r>
      <w:r w:rsidRPr="00061701">
        <w:rPr>
          <w:rFonts w:ascii="Arial" w:hAnsi="Arial" w:cs="Arial Unicode MS"/>
          <w:u w:color="FF0000"/>
          <w:lang w:val="es-ES_tradnl" w:eastAsia="es-ES"/>
        </w:rPr>
        <w:lastRenderedPageBreak/>
        <w:t>nos eximirlos de responsabilidad en el ejercicio de sus funciones, como h</w:t>
      </w:r>
      <w:r w:rsidRPr="00061701">
        <w:rPr>
          <w:rFonts w:ascii="Arial" w:hAnsi="Arial" w:cs="Arial Unicode MS"/>
          <w:u w:color="FF0000"/>
          <w:lang w:val="es-ES_tradnl" w:eastAsia="es-ES"/>
        </w:rPr>
        <w:t>a</w:t>
      </w:r>
      <w:r w:rsidRPr="00061701">
        <w:rPr>
          <w:rFonts w:ascii="Arial" w:hAnsi="Arial" w:cs="Arial Unicode MS"/>
          <w:u w:color="FF0000"/>
          <w:lang w:val="es-ES_tradnl" w:eastAsia="es-ES"/>
        </w:rPr>
        <w:t>ce el Decreto Supremo 4.078 de Bolivia. Esta norma no se ajusta a los e</w:t>
      </w:r>
      <w:r w:rsidRPr="00061701">
        <w:rPr>
          <w:rFonts w:ascii="Arial" w:hAnsi="Arial" w:cs="Arial Unicode MS"/>
          <w:u w:color="FF0000"/>
          <w:lang w:val="es-ES_tradnl" w:eastAsia="es-ES"/>
        </w:rPr>
        <w:t>s</w:t>
      </w:r>
      <w:r w:rsidRPr="00061701">
        <w:rPr>
          <w:rFonts w:ascii="Arial" w:hAnsi="Arial" w:cs="Arial Unicode MS"/>
          <w:u w:color="FF0000"/>
          <w:lang w:val="es-ES_tradnl" w:eastAsia="es-ES"/>
        </w:rPr>
        <w:t>tándares internacionales y en la práctica se traduce en un grave mensaje a las fuerzas armadas y cuerpos de seguridad de que pueden actuar imp</w:t>
      </w:r>
      <w:r w:rsidRPr="00061701">
        <w:rPr>
          <w:rFonts w:ascii="Arial" w:hAnsi="Arial" w:cs="Arial Unicode MS"/>
          <w:u w:color="FF0000"/>
          <w:lang w:val="es-ES_tradnl" w:eastAsia="es-ES"/>
        </w:rPr>
        <w:t>u</w:t>
      </w:r>
      <w:r w:rsidRPr="00061701">
        <w:rPr>
          <w:rFonts w:ascii="Arial" w:hAnsi="Arial" w:cs="Arial Unicode MS"/>
          <w:u w:color="FF0000"/>
          <w:lang w:val="es-ES_tradnl" w:eastAsia="es-ES"/>
        </w:rPr>
        <w:t xml:space="preserve">nemente. Es por ello que pedimos la inmediata derogación de la citada norma, como así han solicitado la Alta Comisionada de Derechos Humanos de Naciones Unidas, Sra. Bachelet y otras organizaciones internacionales. </w:t>
      </w:r>
    </w:p>
    <w:p w:rsidR="00C7480E" w:rsidRPr="00061701" w:rsidRDefault="00C7480E" w:rsidP="00532184">
      <w:pPr>
        <w:pStyle w:val="BodyA"/>
        <w:ind w:left="720"/>
        <w:jc w:val="both"/>
        <w:rPr>
          <w:rFonts w:ascii="Arial" w:hAnsi="Arial"/>
          <w:color w:val="auto"/>
          <w:sz w:val="24"/>
          <w:szCs w:val="24"/>
        </w:rPr>
      </w:pPr>
    </w:p>
    <w:p w:rsidR="00766AFD" w:rsidRPr="00061701" w:rsidRDefault="0065395A">
      <w:pPr>
        <w:pStyle w:val="BodyA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 xml:space="preserve">Insta al Estado a 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 xml:space="preserve">respetar y </w:t>
      </w:r>
      <w:r w:rsidRPr="00061701">
        <w:rPr>
          <w:rFonts w:ascii="Arial" w:hAnsi="Arial"/>
          <w:color w:val="auto"/>
          <w:sz w:val="24"/>
          <w:szCs w:val="24"/>
        </w:rPr>
        <w:t xml:space="preserve">garantizar el ejercicio de la libertad de prensa 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 xml:space="preserve">sin fronteras </w:t>
      </w:r>
      <w:r w:rsidRPr="00061701">
        <w:rPr>
          <w:rFonts w:ascii="Arial" w:hAnsi="Arial"/>
          <w:color w:val="auto"/>
          <w:sz w:val="24"/>
          <w:szCs w:val="24"/>
        </w:rPr>
        <w:t xml:space="preserve">y a esta a respetar la difusión 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>veraz de la</w:t>
      </w:r>
      <w:r w:rsidRPr="00061701">
        <w:rPr>
          <w:rFonts w:ascii="Arial" w:hAnsi="Arial"/>
          <w:color w:val="auto"/>
          <w:sz w:val="24"/>
          <w:szCs w:val="24"/>
        </w:rPr>
        <w:t xml:space="preserve"> información. Asimi</w:t>
      </w:r>
      <w:r w:rsidRPr="00061701">
        <w:rPr>
          <w:rFonts w:ascii="Arial" w:hAnsi="Arial"/>
          <w:color w:val="auto"/>
          <w:sz w:val="24"/>
          <w:szCs w:val="24"/>
        </w:rPr>
        <w:t>s</w:t>
      </w:r>
      <w:r w:rsidRPr="00061701">
        <w:rPr>
          <w:rFonts w:ascii="Arial" w:hAnsi="Arial"/>
          <w:color w:val="auto"/>
          <w:sz w:val="24"/>
          <w:szCs w:val="24"/>
        </w:rPr>
        <w:t xml:space="preserve">mo, insta se garantice la plena libertad del ejercicio profesional y la labor de las y los periodistas 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>que realizan cobertura en calle</w:t>
      </w:r>
      <w:r w:rsidRPr="00061701">
        <w:rPr>
          <w:rFonts w:ascii="Arial" w:hAnsi="Arial"/>
          <w:color w:val="auto"/>
          <w:sz w:val="24"/>
          <w:szCs w:val="24"/>
        </w:rPr>
        <w:t>.</w:t>
      </w:r>
    </w:p>
    <w:p w:rsidR="00766AFD" w:rsidRPr="00061701" w:rsidRDefault="0065395A">
      <w:pPr>
        <w:pStyle w:val="BodyA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  <w:u w:color="FF0000"/>
        </w:rPr>
        <w:t>Ante los últimos sucesos, exhorta al Estado Plurinacional de Bolivia a no criminalizar la migración a través de vocerías que inciten al odio, discrim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>i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>nación y xenofobia, o el uso del sistema de justicia para la persecución p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>e</w:t>
      </w:r>
      <w:r w:rsidRPr="00061701">
        <w:rPr>
          <w:rFonts w:ascii="Arial" w:hAnsi="Arial"/>
          <w:color w:val="auto"/>
          <w:sz w:val="24"/>
          <w:szCs w:val="24"/>
          <w:u w:color="FF0000"/>
        </w:rPr>
        <w:t>nal focalizada a súbditos extranjeros.</w:t>
      </w:r>
    </w:p>
    <w:p w:rsidR="00766AFD" w:rsidRPr="00061701" w:rsidRDefault="0065395A">
      <w:pPr>
        <w:pStyle w:val="BodyA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Insta al Estado y a la población en general a garantizar y respetar el trabajo de la Defensoría del Pueblo de Bolivia, su independencia institucional, física y psicológica; evitando realizar acciones que de forma directa o indirecta tiendan a poner en riesgo la integridad de los servidores públicos de la D</w:t>
      </w:r>
      <w:r w:rsidRPr="00061701">
        <w:rPr>
          <w:rFonts w:ascii="Arial" w:hAnsi="Arial"/>
          <w:color w:val="auto"/>
          <w:sz w:val="24"/>
          <w:szCs w:val="24"/>
        </w:rPr>
        <w:t>e</w:t>
      </w:r>
      <w:r w:rsidRPr="00061701">
        <w:rPr>
          <w:rFonts w:ascii="Arial" w:hAnsi="Arial"/>
          <w:color w:val="auto"/>
          <w:sz w:val="24"/>
          <w:szCs w:val="24"/>
        </w:rPr>
        <w:t>fensoría del Pueblo de Bolivia.</w:t>
      </w:r>
    </w:p>
    <w:p w:rsidR="00766AFD" w:rsidRPr="00061701" w:rsidRDefault="00766AFD">
      <w:pPr>
        <w:pStyle w:val="BodyA"/>
        <w:ind w:left="72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66AFD" w:rsidRPr="00061701" w:rsidRDefault="0065395A">
      <w:pPr>
        <w:pStyle w:val="BodyA"/>
        <w:ind w:left="708"/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061701">
        <w:rPr>
          <w:rFonts w:ascii="Arial" w:hAnsi="Arial"/>
          <w:color w:val="auto"/>
          <w:sz w:val="24"/>
          <w:szCs w:val="24"/>
        </w:rPr>
        <w:t>17 de noviembre de 2019</w:t>
      </w:r>
    </w:p>
    <w:p w:rsidR="00766AFD" w:rsidRPr="00061701" w:rsidRDefault="00766AFD">
      <w:pPr>
        <w:pStyle w:val="BodyA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 xml:space="preserve">Iris Miriam Ruiz </w:t>
      </w:r>
      <w:proofErr w:type="spellStart"/>
      <w:r w:rsidRPr="00061701">
        <w:rPr>
          <w:rFonts w:ascii="Arial" w:hAnsi="Arial"/>
          <w:color w:val="auto"/>
        </w:rPr>
        <w:t>Class</w:t>
      </w:r>
      <w:proofErr w:type="spellEnd"/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>Presidenta de la Federación Iberoamericana del Ombudsman y</w:t>
      </w: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>Procuradora del Ciudadano del Estado Libre Asociado de Puerto Rico</w:t>
      </w: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 xml:space="preserve"> Deborah </w:t>
      </w:r>
      <w:proofErr w:type="spellStart"/>
      <w:r w:rsidRPr="00061701">
        <w:rPr>
          <w:rFonts w:ascii="Arial" w:hAnsi="Arial"/>
          <w:color w:val="auto"/>
        </w:rPr>
        <w:t>Duprat</w:t>
      </w:r>
      <w:proofErr w:type="spellEnd"/>
      <w:r w:rsidRPr="00061701">
        <w:rPr>
          <w:rFonts w:ascii="Arial" w:hAnsi="Arial"/>
          <w:color w:val="auto"/>
        </w:rPr>
        <w:t xml:space="preserve"> </w:t>
      </w: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>Procuradora Federal de los Derechos Humanos de la República del Brasil y</w:t>
      </w: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>Vicepresidenta Primera por el Cono Sur</w:t>
      </w: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 xml:space="preserve">Francisco Fernández Marugán </w:t>
      </w: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>Defensor del Pueblo de España (</w:t>
      </w:r>
      <w:proofErr w:type="spellStart"/>
      <w:r w:rsidRPr="00061701">
        <w:rPr>
          <w:rFonts w:ascii="Arial" w:hAnsi="Arial"/>
          <w:color w:val="auto"/>
        </w:rPr>
        <w:t>e.f</w:t>
      </w:r>
      <w:proofErr w:type="spellEnd"/>
      <w:r w:rsidRPr="00061701">
        <w:rPr>
          <w:rFonts w:ascii="Arial" w:hAnsi="Arial"/>
          <w:color w:val="auto"/>
        </w:rPr>
        <w:t>.) y</w:t>
      </w: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>Vicepresidente Segundo por la Región Europa</w:t>
      </w: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>Maribel Coco</w:t>
      </w: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>Defensora del pueblo de Panamá (</w:t>
      </w:r>
      <w:proofErr w:type="spellStart"/>
      <w:r w:rsidRPr="00061701">
        <w:rPr>
          <w:rFonts w:ascii="Arial" w:hAnsi="Arial"/>
          <w:color w:val="auto"/>
        </w:rPr>
        <w:t>e.f</w:t>
      </w:r>
      <w:proofErr w:type="spellEnd"/>
      <w:r w:rsidRPr="00061701">
        <w:rPr>
          <w:rFonts w:ascii="Arial" w:hAnsi="Arial"/>
          <w:color w:val="auto"/>
        </w:rPr>
        <w:t>) y</w:t>
      </w: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>Vicepresidenta Cuarta por la Región de Centroamérica</w:t>
      </w: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766AFD">
      <w:pPr>
        <w:pStyle w:val="Body"/>
        <w:jc w:val="center"/>
        <w:rPr>
          <w:rFonts w:ascii="Arial" w:eastAsia="Arial" w:hAnsi="Arial" w:cs="Arial"/>
          <w:color w:val="auto"/>
        </w:rPr>
      </w:pP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 xml:space="preserve">Raul Alberto Lamberto </w:t>
      </w:r>
    </w:p>
    <w:p w:rsidR="00766AFD" w:rsidRPr="00061701" w:rsidRDefault="0065395A">
      <w:pPr>
        <w:pStyle w:val="Body"/>
        <w:jc w:val="center"/>
        <w:rPr>
          <w:rFonts w:ascii="Arial" w:eastAsia="Arial" w:hAnsi="Arial" w:cs="Arial"/>
          <w:color w:val="auto"/>
        </w:rPr>
      </w:pPr>
      <w:r w:rsidRPr="00061701">
        <w:rPr>
          <w:rFonts w:ascii="Arial" w:hAnsi="Arial"/>
          <w:color w:val="auto"/>
        </w:rPr>
        <w:t xml:space="preserve">Defensor del Pueblo de Santa Fe (Argentina)  </w:t>
      </w:r>
    </w:p>
    <w:p w:rsidR="00766AFD" w:rsidRPr="00061701" w:rsidRDefault="0065395A">
      <w:pPr>
        <w:pStyle w:val="Body"/>
        <w:jc w:val="center"/>
        <w:rPr>
          <w:color w:val="auto"/>
        </w:rPr>
      </w:pPr>
      <w:r w:rsidRPr="00061701">
        <w:rPr>
          <w:rFonts w:ascii="Arial" w:hAnsi="Arial"/>
          <w:color w:val="auto"/>
        </w:rPr>
        <w:t>Vicepresidente Quinto por las Instituciones Regionales y Locales de Derechos Humanos</w:t>
      </w:r>
    </w:p>
    <w:sectPr w:rsidR="00766AFD" w:rsidRPr="00061701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0E" w:rsidRDefault="00C7480E">
      <w:r>
        <w:separator/>
      </w:r>
    </w:p>
  </w:endnote>
  <w:endnote w:type="continuationSeparator" w:id="0">
    <w:p w:rsidR="00C7480E" w:rsidRDefault="00C7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0E" w:rsidRDefault="00C7480E">
      <w:r>
        <w:separator/>
      </w:r>
    </w:p>
  </w:footnote>
  <w:footnote w:type="continuationSeparator" w:id="0">
    <w:p w:rsidR="00C7480E" w:rsidRDefault="00C7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D0A"/>
    <w:multiLevelType w:val="hybridMultilevel"/>
    <w:tmpl w:val="1EC00EC2"/>
    <w:numStyleLink w:val="ImportedStyle1"/>
  </w:abstractNum>
  <w:abstractNum w:abstractNumId="1">
    <w:nsid w:val="4D667D34"/>
    <w:multiLevelType w:val="hybridMultilevel"/>
    <w:tmpl w:val="1EC00EC2"/>
    <w:styleLink w:val="ImportedStyle1"/>
    <w:lvl w:ilvl="0" w:tplc="9CBA1D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8B2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1D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69D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A3E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8EB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A9E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DA86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99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6AFD"/>
    <w:rsid w:val="00061701"/>
    <w:rsid w:val="00532184"/>
    <w:rsid w:val="0065395A"/>
    <w:rsid w:val="00760CE3"/>
    <w:rsid w:val="00766AFD"/>
    <w:rsid w:val="007A6B79"/>
    <w:rsid w:val="00C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95A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C74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95A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C7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Barrero Herrera</dc:creator>
  <cp:lastModifiedBy>admin</cp:lastModifiedBy>
  <cp:revision>3</cp:revision>
  <cp:lastPrinted>2019-11-18T08:30:00Z</cp:lastPrinted>
  <dcterms:created xsi:type="dcterms:W3CDTF">2019-11-18T14:21:00Z</dcterms:created>
  <dcterms:modified xsi:type="dcterms:W3CDTF">2019-11-18T16:00:00Z</dcterms:modified>
</cp:coreProperties>
</file>