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F6" w:rsidRPr="00843DBC" w:rsidRDefault="00147F39" w:rsidP="00524F91">
      <w:pPr>
        <w:pStyle w:val="Default"/>
        <w:spacing w:after="240" w:line="240" w:lineRule="atLeast"/>
        <w:rPr>
          <w:rFonts w:ascii="Avenir Book" w:hAnsi="Avenir Book"/>
          <w:noProof/>
          <w:sz w:val="20"/>
          <w:szCs w:val="20"/>
          <w:lang w:val="en-GB" w:eastAsia="es-ES"/>
        </w:rPr>
      </w:pPr>
      <w:r w:rsidRPr="00B115DA">
        <w:rPr>
          <w:noProof/>
          <w:lang w:val="es-AR" w:eastAsia="es-AR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3265107</wp:posOffset>
            </wp:positionH>
            <wp:positionV relativeFrom="paragraph">
              <wp:posOffset>266065</wp:posOffset>
            </wp:positionV>
            <wp:extent cx="2827655" cy="833120"/>
            <wp:effectExtent l="0" t="0" r="0" b="508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GANHRI Masterbrand_Full colour.jpg"/>
                    <pic:cNvPicPr>
                      <a:picLocks noChangeAspect="1"/>
                    </pic:cNvPicPr>
                  </pic:nvPicPr>
                  <pic:blipFill>
                    <a:blip r:embed="rId8"/>
                    <a:srcRect l="8553" t="27107" r="3938" b="36413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83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24F91" w:rsidRPr="00B115DA">
        <w:rPr>
          <w:rFonts w:ascii="Arial Unicode MS" w:hAnsi="Arial Unicode MS"/>
          <w:sz w:val="20"/>
          <w:szCs w:val="20"/>
          <w:lang w:val="en-GB"/>
        </w:rPr>
        <w:br/>
      </w:r>
      <w:r w:rsidR="00524F91" w:rsidRPr="00843DBC">
        <w:rPr>
          <w:rFonts w:ascii="Avenir Book" w:hAnsi="Avenir Book"/>
          <w:sz w:val="20"/>
          <w:szCs w:val="20"/>
          <w:lang w:val="en-GB"/>
        </w:rPr>
        <w:br/>
      </w:r>
    </w:p>
    <w:p w:rsidR="00BB10F6" w:rsidRPr="00843DBC" w:rsidRDefault="00BB10F6" w:rsidP="00524F91">
      <w:pPr>
        <w:pStyle w:val="Default"/>
        <w:spacing w:after="240" w:line="240" w:lineRule="atLeast"/>
        <w:rPr>
          <w:rFonts w:ascii="Avenir Book" w:hAnsi="Avenir Book"/>
          <w:sz w:val="20"/>
          <w:szCs w:val="20"/>
          <w:lang w:val="en-GB"/>
        </w:rPr>
      </w:pPr>
    </w:p>
    <w:p w:rsidR="00A55C16" w:rsidRPr="00A55C16" w:rsidRDefault="00A55C16" w:rsidP="00A55C16">
      <w:pPr>
        <w:pStyle w:val="Sinespaciado"/>
        <w:jc w:val="center"/>
        <w:rPr>
          <w:rFonts w:ascii="Trebuchet MS" w:hAnsi="Trebuchet MS"/>
          <w:sz w:val="24"/>
          <w:szCs w:val="24"/>
        </w:rPr>
      </w:pPr>
    </w:p>
    <w:p w:rsidR="00BB10F6" w:rsidRPr="00A55C16" w:rsidRDefault="001E7CD5" w:rsidP="00A55C16">
      <w:pPr>
        <w:pStyle w:val="Sinespaciado"/>
        <w:jc w:val="center"/>
        <w:rPr>
          <w:rFonts w:ascii="Trebuchet MS" w:hAnsi="Trebuchet MS"/>
          <w:sz w:val="24"/>
          <w:szCs w:val="24"/>
        </w:rPr>
      </w:pPr>
      <w:r w:rsidRPr="001E7CD5">
        <w:rPr>
          <w:rFonts w:ascii="Trebuchet MS" w:hAnsi="Trebuchet MS"/>
          <w:sz w:val="24"/>
          <w:szCs w:val="24"/>
        </w:rPr>
        <w:pict>
          <v:line id="officeArt object" o:spid="_x0000_s1026" style="position:absolute;left:0;text-align:left;z-index:251665408;visibility:visible;mso-wrap-distance-left:12pt;mso-wrap-distance-top:12pt;mso-wrap-distance-right:12pt;mso-wrap-distance-bottom:12pt;mso-position-horizontal-relative:margin;mso-position-vertical-relative:line" from="-54.55pt,32.2pt" to="-37.0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QlwAEAAGIDAAAOAAAAZHJzL2Uyb0RvYy54bWysU9tu2zAMfR+wfxD0vviSpAmMOEXXoHsZ&#10;tgBdP0CRpViFbqC0OPn7UbKbdetb0TwookgekofHm9uz0eQkIChnW1rNSkqE5a5T9tjSp18PX9aU&#10;hMhsx7SzoqUXEejt9vOnzeAbUbve6U4AQRAbmsG3tI/RN0UReC8MCzPnhUWndGBYRBOORQdsQHSj&#10;i7osb4rBQefBcRECvu5GJ91mfCkFjz+lDCIS3VLsLeYT8nlIZ7HdsOYIzPeKT22wd3RhmLJY9Aq1&#10;Y5GR36DeQBnFwQUn44w7UzgpFRd5BpymKv+b5rFnXuRZkJzgrzSFj4PlP057IKrD3ZWr+WpRresl&#10;JZYZ3NXY3R1E4g7PyGQia/ChwZx7u4fJCn4PafKzBJP+MYucM8GXK8HiHAnHx7quF8uKEv7iKv7m&#10;eQjxm3CGpEtLtbJpdNaw0/cQsRaGvoSkZ+selNZ5fdqSoaU38yUumDMUkdQs5tzgtOpSXMoIcDzc&#10;ayAnhlqYV+vV13maCHH/CUtFdiz0Y1x2jSoxKqJUtTItXZTpN2Vrm9BFFtvUamJp5CXdDq67ZLqK&#10;ZOEic9FJdEkpr228v/40tn8AAAD//wMAUEsDBBQABgAIAAAAIQBzrH0f4QAAAA8BAAAPAAAAZHJz&#10;L2Rvd25yZXYueG1sTE9NS8NAEL0L/odlBG/pJhKqptkUUYQKIrX2UG/b7DQJZmdDdtMk/94RD3oZ&#10;mDdv3ke+nmwrztj7xpGCZBGDQCqdaahSsP94ju5A+KDJ6NYRKpjRw7q4vMh1ZtxI73jehUqwCPlM&#10;K6hD6DIpfVmj1X7hOiS+nVxvdeC1r6Tp9cjitpU3cbyUVjfEDrXu8LHG8ms3WPb1w8urHE+bedOZ&#10;7ezf0uQTD0pdX01PKx4PKxABp/D3AT8dOD8UHOzoBjJetAqiJL5PmKtgmaYgmBHdpgwcfwFZ5PJ/&#10;j+IbAAD//wMAUEsBAi0AFAAGAAgAAAAhALaDOJL+AAAA4QEAABMAAAAAAAAAAAAAAAAAAAAAAFtD&#10;b250ZW50X1R5cGVzXS54bWxQSwECLQAUAAYACAAAACEAOP0h/9YAAACUAQAACwAAAAAAAAAAAAAA&#10;AAAvAQAAX3JlbHMvLnJlbHNQSwECLQAUAAYACAAAACEACfZEJcABAABiAwAADgAAAAAAAAAAAAAA&#10;AAAuAgAAZHJzL2Uyb0RvYy54bWxQSwECLQAUAAYACAAAACEAc6x9H+EAAAAPAQAADwAAAAAAAAAA&#10;AAAAAAAaBAAAZHJzL2Rvd25yZXYueG1sUEsFBgAAAAAEAAQA8wAAACgFAAAAAA==&#10;" strokecolor="#3187b3" strokeweight=".5pt">
            <v:stroke miterlimit="4" joinstyle="miter"/>
            <w10:wrap anchorx="margin"/>
          </v:line>
        </w:pict>
      </w:r>
      <w:r w:rsidR="00A55C16" w:rsidRPr="00A55C16">
        <w:rPr>
          <w:rFonts w:ascii="Trebuchet MS" w:hAnsi="Trebuchet MS"/>
          <w:sz w:val="24"/>
          <w:szCs w:val="24"/>
        </w:rPr>
        <w:t>Comunicado</w:t>
      </w:r>
    </w:p>
    <w:p w:rsidR="00F71BBE" w:rsidRPr="00310A60" w:rsidRDefault="00F71BBE" w:rsidP="00F71BBE">
      <w:pPr>
        <w:pStyle w:val="NormalWeb"/>
        <w:spacing w:before="0" w:beforeAutospacing="0" w:after="0"/>
        <w:jc w:val="both"/>
        <w:rPr>
          <w:rFonts w:ascii="Avenir Book" w:hAnsi="Avenir Book" w:cs="Arial Unicode MS"/>
          <w:color w:val="000000"/>
          <w:sz w:val="22"/>
          <w:szCs w:val="22"/>
          <w:bdr w:val="nil"/>
          <w:lang w:val="es-AR" w:eastAsia="en-ZA"/>
        </w:rPr>
      </w:pPr>
    </w:p>
    <w:p w:rsidR="00843DBC" w:rsidRPr="00310A60" w:rsidRDefault="00843DBC" w:rsidP="004407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nir Book" w:hAnsi="Avenir Book" w:cs="Arial"/>
          <w:sz w:val="22"/>
          <w:szCs w:val="22"/>
          <w:bdr w:val="none" w:sz="0" w:space="0" w:color="auto"/>
          <w:lang w:val="es-AR" w:eastAsia="es-ES"/>
        </w:rPr>
      </w:pP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  <w:r w:rsidRPr="00A34E01">
        <w:rPr>
          <w:rFonts w:ascii="Trebuchet MS" w:hAnsi="Trebuchet MS"/>
          <w:sz w:val="24"/>
          <w:szCs w:val="24"/>
        </w:rPr>
        <w:t>Bogotá,</w:t>
      </w:r>
      <w:r>
        <w:rPr>
          <w:rFonts w:ascii="Trebuchet MS" w:hAnsi="Trebuchet MS"/>
          <w:sz w:val="24"/>
          <w:szCs w:val="24"/>
        </w:rPr>
        <w:t xml:space="preserve"> 11</w:t>
      </w:r>
      <w:r w:rsidRPr="00A34E01">
        <w:rPr>
          <w:rFonts w:ascii="Trebuchet MS" w:hAnsi="Trebuchet MS"/>
          <w:sz w:val="24"/>
          <w:szCs w:val="24"/>
        </w:rPr>
        <w:t xml:space="preserve"> de mayo de 2020:</w:t>
      </w: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Recientemente el</w:t>
      </w:r>
      <w:r w:rsidRPr="00A34E01">
        <w:rPr>
          <w:rFonts w:ascii="Trebuchet MS" w:hAnsi="Trebuchet MS"/>
          <w:sz w:val="24"/>
          <w:szCs w:val="24"/>
        </w:rPr>
        <w:t xml:space="preserve"> Presidente de El Salvador Nayib Bukele,</w:t>
      </w:r>
      <w:r>
        <w:rPr>
          <w:rFonts w:ascii="Trebuchet MS" w:hAnsi="Trebuchet MS"/>
          <w:sz w:val="24"/>
          <w:szCs w:val="24"/>
        </w:rPr>
        <w:t xml:space="preserve"> a través de declaraciones públicas</w:t>
      </w:r>
      <w:r w:rsidR="00310A60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>ha</w:t>
      </w:r>
      <w:r w:rsidRPr="00A34E01">
        <w:rPr>
          <w:rFonts w:ascii="Trebuchet MS" w:hAnsi="Trebuchet MS"/>
          <w:sz w:val="24"/>
          <w:szCs w:val="24"/>
        </w:rPr>
        <w:t xml:space="preserve"> descalifica</w:t>
      </w:r>
      <w:r>
        <w:rPr>
          <w:rFonts w:ascii="Trebuchet MS" w:hAnsi="Trebuchet MS"/>
          <w:sz w:val="24"/>
          <w:szCs w:val="24"/>
        </w:rPr>
        <w:t>do</w:t>
      </w:r>
      <w:r w:rsidRPr="00A34E01">
        <w:rPr>
          <w:rFonts w:ascii="Trebuchet MS" w:hAnsi="Trebuchet MS"/>
          <w:sz w:val="24"/>
          <w:szCs w:val="24"/>
        </w:rPr>
        <w:t xml:space="preserve"> la labor de</w:t>
      </w:r>
      <w:r>
        <w:rPr>
          <w:rFonts w:ascii="Trebuchet MS" w:hAnsi="Trebuchet MS"/>
          <w:sz w:val="24"/>
          <w:szCs w:val="24"/>
        </w:rPr>
        <w:t xml:space="preserve"> mecanismos internacionales de protección de derechos humanos así como de o</w:t>
      </w:r>
      <w:r w:rsidRPr="00A34E01">
        <w:rPr>
          <w:rFonts w:ascii="Trebuchet MS" w:hAnsi="Trebuchet MS"/>
          <w:sz w:val="24"/>
          <w:szCs w:val="24"/>
        </w:rPr>
        <w:t xml:space="preserve">rganizaciones </w:t>
      </w:r>
      <w:r w:rsidR="008C48EF" w:rsidRPr="00A34E01">
        <w:rPr>
          <w:rFonts w:ascii="Trebuchet MS" w:hAnsi="Trebuchet MS"/>
          <w:sz w:val="24"/>
          <w:szCs w:val="24"/>
        </w:rPr>
        <w:t>dedicadas</w:t>
      </w:r>
      <w:r w:rsidRPr="00A34E01">
        <w:rPr>
          <w:rFonts w:ascii="Trebuchet MS" w:hAnsi="Trebuchet MS"/>
          <w:sz w:val="24"/>
          <w:szCs w:val="24"/>
        </w:rPr>
        <w:t xml:space="preserve"> a la Defensa y Promoción de Derechos Hu</w:t>
      </w:r>
      <w:r>
        <w:rPr>
          <w:rFonts w:ascii="Trebuchet MS" w:hAnsi="Trebuchet MS"/>
          <w:sz w:val="24"/>
          <w:szCs w:val="24"/>
        </w:rPr>
        <w:t>ma</w:t>
      </w:r>
      <w:r w:rsidRPr="00A34E01">
        <w:rPr>
          <w:rFonts w:ascii="Trebuchet MS" w:hAnsi="Trebuchet MS"/>
          <w:sz w:val="24"/>
          <w:szCs w:val="24"/>
        </w:rPr>
        <w:t>nos</w:t>
      </w:r>
      <w:r w:rsidR="00E63AA8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 xml:space="preserve"> que han llamado la atención sobre decisiones adoptadas para mitigar la pandemia </w:t>
      </w:r>
      <w:r w:rsidR="00E63AA8">
        <w:rPr>
          <w:rFonts w:ascii="Trebuchet MS" w:hAnsi="Trebuchet MS"/>
          <w:sz w:val="24"/>
          <w:szCs w:val="24"/>
        </w:rPr>
        <w:t>COVID-19 que podrían ser violato</w:t>
      </w:r>
      <w:r>
        <w:rPr>
          <w:rFonts w:ascii="Trebuchet MS" w:hAnsi="Trebuchet MS"/>
          <w:sz w:val="24"/>
          <w:szCs w:val="24"/>
        </w:rPr>
        <w:t>rias de los derechos humanos. Por lo tanto</w:t>
      </w:r>
      <w:r w:rsidR="00E63AA8">
        <w:rPr>
          <w:rFonts w:ascii="Trebuchet MS" w:hAnsi="Trebuchet MS"/>
          <w:sz w:val="24"/>
          <w:szCs w:val="24"/>
        </w:rPr>
        <w:t>,</w:t>
      </w:r>
      <w:r w:rsidRPr="00A34E01">
        <w:rPr>
          <w:rFonts w:ascii="Trebuchet MS" w:hAnsi="Trebuchet MS"/>
          <w:sz w:val="24"/>
          <w:szCs w:val="24"/>
        </w:rPr>
        <w:t xml:space="preserve"> el Defensor del Pueblo de Colombia </w:t>
      </w:r>
      <w:r>
        <w:rPr>
          <w:rFonts w:ascii="Trebuchet MS" w:hAnsi="Trebuchet MS"/>
          <w:sz w:val="24"/>
          <w:szCs w:val="24"/>
        </w:rPr>
        <w:t>en su calidad de</w:t>
      </w:r>
      <w:r w:rsidRPr="00A34E01">
        <w:rPr>
          <w:rFonts w:ascii="Trebuchet MS" w:hAnsi="Trebuchet MS"/>
          <w:sz w:val="24"/>
          <w:szCs w:val="24"/>
        </w:rPr>
        <w:t xml:space="preserve"> Presidente de la Alianza Global de Instituciones Nacionales de Derechos Humanos – GANHRI, Carlos Alfonso Negret Mosquera, hace un llamado a:</w:t>
      </w: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A55C16" w:rsidRPr="00A34E01" w:rsidRDefault="00A55C16" w:rsidP="00A55C16">
      <w:pPr>
        <w:pStyle w:val="Sinespaciado"/>
        <w:numPr>
          <w:ilvl w:val="0"/>
          <w:numId w:val="23"/>
        </w:numPr>
        <w:jc w:val="both"/>
        <w:rPr>
          <w:rFonts w:ascii="Trebuchet MS" w:hAnsi="Trebuchet MS"/>
          <w:sz w:val="24"/>
          <w:szCs w:val="24"/>
        </w:rPr>
      </w:pPr>
      <w:r w:rsidRPr="00A34E01">
        <w:rPr>
          <w:rFonts w:ascii="Trebuchet MS" w:hAnsi="Trebuchet MS"/>
          <w:sz w:val="24"/>
          <w:szCs w:val="24"/>
        </w:rPr>
        <w:t>Actuar de conformidad con la Resolución 1/2020 de la Comisión Interamericana de Derechos Humanos, la cual “recomienda a los Estados guiar su actuación de conformidad con los principios y obligaciones internacionales en materia de derechos humanos (…) y los estándares interamericanos”.</w:t>
      </w:r>
    </w:p>
    <w:p w:rsidR="00A55C16" w:rsidRPr="00A34E01" w:rsidRDefault="00A55C16" w:rsidP="00A55C16">
      <w:pPr>
        <w:pStyle w:val="Sinespaciado"/>
        <w:ind w:left="360"/>
        <w:jc w:val="both"/>
        <w:rPr>
          <w:rFonts w:ascii="Trebuchet MS" w:hAnsi="Trebuchet MS"/>
          <w:sz w:val="24"/>
          <w:szCs w:val="24"/>
        </w:rPr>
      </w:pPr>
    </w:p>
    <w:p w:rsidR="00A55C16" w:rsidRDefault="00A55C16" w:rsidP="00A55C16">
      <w:pPr>
        <w:pStyle w:val="Sinespaciado"/>
        <w:numPr>
          <w:ilvl w:val="0"/>
          <w:numId w:val="23"/>
        </w:numPr>
        <w:jc w:val="both"/>
        <w:rPr>
          <w:rFonts w:ascii="Trebuchet MS" w:hAnsi="Trebuchet MS"/>
          <w:sz w:val="24"/>
          <w:szCs w:val="24"/>
        </w:rPr>
      </w:pPr>
      <w:r w:rsidRPr="00A34E01">
        <w:rPr>
          <w:rFonts w:ascii="Trebuchet MS" w:hAnsi="Trebuchet MS"/>
          <w:sz w:val="24"/>
          <w:szCs w:val="24"/>
        </w:rPr>
        <w:t xml:space="preserve">Respetar el mandato de los mecanismos internacionales de protección de los derechos humanos y acatar sus lineamientos y procedimientos. </w:t>
      </w:r>
      <w:r w:rsidR="008C48EF" w:rsidRPr="00A34E01">
        <w:rPr>
          <w:rFonts w:ascii="Trebuchet MS" w:hAnsi="Trebuchet MS"/>
          <w:sz w:val="24"/>
          <w:szCs w:val="24"/>
        </w:rPr>
        <w:t>As</w:t>
      </w:r>
      <w:r w:rsidR="008C48EF">
        <w:rPr>
          <w:rFonts w:ascii="Trebuchet MS" w:hAnsi="Trebuchet MS"/>
          <w:sz w:val="24"/>
          <w:szCs w:val="24"/>
        </w:rPr>
        <w:t>imismo, garantizar</w:t>
      </w:r>
      <w:r w:rsidR="008C48EF" w:rsidRPr="00A34E01">
        <w:rPr>
          <w:rFonts w:ascii="Trebuchet MS" w:hAnsi="Trebuchet MS"/>
          <w:sz w:val="24"/>
          <w:szCs w:val="24"/>
        </w:rPr>
        <w:t xml:space="preserve"> la labor de las organizaciones de la sociedad civil</w:t>
      </w:r>
      <w:r w:rsidR="008C48EF">
        <w:rPr>
          <w:rFonts w:ascii="Trebuchet MS" w:hAnsi="Trebuchet MS"/>
          <w:sz w:val="24"/>
          <w:szCs w:val="24"/>
        </w:rPr>
        <w:t xml:space="preserve"> que promueven los derechos humanos y buscan</w:t>
      </w:r>
      <w:r w:rsidR="008C48EF" w:rsidRPr="00A34E01">
        <w:rPr>
          <w:rFonts w:ascii="Trebuchet MS" w:hAnsi="Trebuchet MS"/>
          <w:sz w:val="24"/>
          <w:szCs w:val="24"/>
        </w:rPr>
        <w:t xml:space="preserve"> evitar los abusos de autoridad en el contexto del COVID</w:t>
      </w:r>
      <w:r w:rsidR="008C48EF">
        <w:rPr>
          <w:rFonts w:ascii="Trebuchet MS" w:hAnsi="Trebuchet MS"/>
          <w:sz w:val="24"/>
          <w:szCs w:val="24"/>
        </w:rPr>
        <w:t>-19</w:t>
      </w:r>
      <w:r w:rsidR="008C48EF" w:rsidRPr="00A34E01">
        <w:rPr>
          <w:rFonts w:ascii="Trebuchet MS" w:hAnsi="Trebuchet MS"/>
          <w:sz w:val="24"/>
          <w:szCs w:val="24"/>
        </w:rPr>
        <w:t>.</w:t>
      </w:r>
    </w:p>
    <w:p w:rsidR="00110809" w:rsidRDefault="00110809" w:rsidP="00110809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110809" w:rsidRDefault="00110809" w:rsidP="00A55C16">
      <w:pPr>
        <w:pStyle w:val="Sinespaciado"/>
        <w:numPr>
          <w:ilvl w:val="0"/>
          <w:numId w:val="23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Respaldar el rol de la </w:t>
      </w:r>
      <w:r w:rsidR="00E63AA8">
        <w:rPr>
          <w:rFonts w:ascii="Trebuchet MS" w:hAnsi="Trebuchet MS"/>
          <w:sz w:val="24"/>
          <w:szCs w:val="24"/>
        </w:rPr>
        <w:t xml:space="preserve">Procuraduría para la Defensa de los Derechos Humanos </w:t>
      </w:r>
      <w:r>
        <w:rPr>
          <w:rFonts w:ascii="Trebuchet MS" w:hAnsi="Trebuchet MS"/>
          <w:sz w:val="24"/>
          <w:szCs w:val="24"/>
        </w:rPr>
        <w:t xml:space="preserve">de El Salvador, para que su mandato </w:t>
      </w:r>
      <w:r w:rsidR="00E63AA8">
        <w:rPr>
          <w:rFonts w:ascii="Trebuchet MS" w:hAnsi="Trebuchet MS"/>
          <w:sz w:val="24"/>
          <w:szCs w:val="24"/>
        </w:rPr>
        <w:t xml:space="preserve">como Institución Nacional de Derechos Humanos </w:t>
      </w:r>
      <w:r>
        <w:rPr>
          <w:rFonts w:ascii="Trebuchet MS" w:hAnsi="Trebuchet MS"/>
          <w:sz w:val="24"/>
          <w:szCs w:val="24"/>
        </w:rPr>
        <w:t>pueda ser ejercido de manera de manera efectiva, libre e independiente.</w:t>
      </w: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A55C16" w:rsidRDefault="00342B85" w:rsidP="00A55C16">
      <w:pPr>
        <w:pStyle w:val="Sinespaciado"/>
        <w:numPr>
          <w:ilvl w:val="0"/>
          <w:numId w:val="23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Reconocer y garantizar</w:t>
      </w:r>
      <w:bookmarkStart w:id="0" w:name="_GoBack"/>
      <w:bookmarkEnd w:id="0"/>
      <w:r w:rsidR="00A55C16">
        <w:rPr>
          <w:rFonts w:ascii="Trebuchet MS" w:hAnsi="Trebuchet MS"/>
          <w:sz w:val="24"/>
          <w:szCs w:val="24"/>
        </w:rPr>
        <w:t xml:space="preserve"> los derechos de</w:t>
      </w:r>
      <w:r w:rsidR="00A55C16" w:rsidRPr="00A34E01">
        <w:rPr>
          <w:rFonts w:ascii="Trebuchet MS" w:hAnsi="Trebuchet MS"/>
          <w:sz w:val="24"/>
          <w:szCs w:val="24"/>
        </w:rPr>
        <w:t xml:space="preserve"> las personas privadas de la libertad como un grupo en situación de especial vulnerabilidad frente a</w:t>
      </w:r>
      <w:r w:rsidR="00A55C16">
        <w:rPr>
          <w:rFonts w:ascii="Trebuchet MS" w:hAnsi="Trebuchet MS"/>
          <w:sz w:val="24"/>
          <w:szCs w:val="24"/>
        </w:rPr>
        <w:t xml:space="preserve"> la propagación del virus</w:t>
      </w:r>
      <w:r>
        <w:rPr>
          <w:rFonts w:ascii="Trebuchet MS" w:hAnsi="Trebuchet MS"/>
          <w:sz w:val="24"/>
          <w:szCs w:val="24"/>
        </w:rPr>
        <w:t>,</w:t>
      </w:r>
      <w:r w:rsidR="00A55C16" w:rsidRPr="00A34E01">
        <w:rPr>
          <w:rFonts w:ascii="Trebuchet MS" w:hAnsi="Trebuchet MS"/>
          <w:sz w:val="24"/>
          <w:szCs w:val="24"/>
        </w:rPr>
        <w:t xml:space="preserve"> y adoptar las medidas adecuadas y necesarias para evitar el contagio masivo en los centros penitenciarios.</w:t>
      </w:r>
    </w:p>
    <w:p w:rsidR="00A55C16" w:rsidRPr="00A34E01" w:rsidRDefault="00A55C16" w:rsidP="00A55C16">
      <w:pPr>
        <w:pStyle w:val="Sinespaciado"/>
        <w:jc w:val="both"/>
        <w:rPr>
          <w:rFonts w:ascii="Trebuchet MS" w:hAnsi="Trebuchet MS"/>
          <w:sz w:val="24"/>
          <w:szCs w:val="24"/>
        </w:rPr>
      </w:pPr>
    </w:p>
    <w:p w:rsidR="00A55C16" w:rsidRPr="00A34E01" w:rsidRDefault="00A55C16" w:rsidP="00A55C16">
      <w:pPr>
        <w:pStyle w:val="Sinespaciado"/>
        <w:numPr>
          <w:ilvl w:val="0"/>
          <w:numId w:val="23"/>
        </w:numPr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L</w:t>
      </w:r>
      <w:r w:rsidRPr="00A34E01">
        <w:rPr>
          <w:rFonts w:ascii="Trebuchet MS" w:hAnsi="Trebuchet MS"/>
          <w:sz w:val="24"/>
          <w:szCs w:val="24"/>
        </w:rPr>
        <w:t xml:space="preserve">a dignidad humana es un valor y un derecho fundamental, que debe sustentar cualquier acción estatal, </w:t>
      </w:r>
      <w:r>
        <w:rPr>
          <w:rFonts w:ascii="Trebuchet MS" w:hAnsi="Trebuchet MS"/>
          <w:sz w:val="24"/>
          <w:szCs w:val="24"/>
        </w:rPr>
        <w:t>por lo que se encuentran proscritas</w:t>
      </w:r>
      <w:r w:rsidR="008C48EF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todas </w:t>
      </w:r>
      <w:r w:rsidRPr="00A34E01">
        <w:rPr>
          <w:rFonts w:ascii="Trebuchet MS" w:hAnsi="Trebuchet MS"/>
          <w:sz w:val="24"/>
          <w:szCs w:val="24"/>
        </w:rPr>
        <w:t xml:space="preserve">las actuaciones arbitrarias </w:t>
      </w:r>
      <w:r>
        <w:rPr>
          <w:rFonts w:ascii="Trebuchet MS" w:hAnsi="Trebuchet MS"/>
          <w:sz w:val="24"/>
          <w:szCs w:val="24"/>
        </w:rPr>
        <w:t>tendientes a anularla incluso si se fundamentan en la necesidad de prevenir y mitigar los efectos de la pandemia</w:t>
      </w:r>
      <w:r w:rsidRPr="00A34E01">
        <w:rPr>
          <w:rFonts w:ascii="Trebuchet MS" w:hAnsi="Trebuchet MS"/>
          <w:sz w:val="24"/>
          <w:szCs w:val="24"/>
        </w:rPr>
        <w:t xml:space="preserve">. </w:t>
      </w:r>
    </w:p>
    <w:p w:rsidR="00A55C16" w:rsidRPr="00A34E01" w:rsidRDefault="00A55C16" w:rsidP="00A55C16">
      <w:pPr>
        <w:pStyle w:val="Sinespaciado"/>
        <w:ind w:left="360"/>
        <w:jc w:val="both"/>
        <w:rPr>
          <w:rFonts w:ascii="Trebuchet MS" w:hAnsi="Trebuchet MS"/>
          <w:sz w:val="24"/>
          <w:szCs w:val="24"/>
        </w:rPr>
      </w:pPr>
    </w:p>
    <w:p w:rsidR="00843DBC" w:rsidRPr="00310A60" w:rsidRDefault="00843DBC" w:rsidP="004407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nir Book" w:hAnsi="Avenir Book" w:cs="Arial"/>
          <w:sz w:val="22"/>
          <w:szCs w:val="22"/>
          <w:bdr w:val="none" w:sz="0" w:space="0" w:color="auto"/>
          <w:lang w:val="es-AR" w:eastAsia="es-ES"/>
        </w:rPr>
      </w:pPr>
    </w:p>
    <w:p w:rsidR="00843DBC" w:rsidRPr="00310A60" w:rsidRDefault="00843DBC" w:rsidP="004407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nir Book" w:hAnsi="Avenir Book" w:cs="Arial"/>
          <w:sz w:val="22"/>
          <w:szCs w:val="22"/>
          <w:bdr w:val="none" w:sz="0" w:space="0" w:color="auto"/>
          <w:lang w:val="es-AR" w:eastAsia="es-ES"/>
        </w:rPr>
      </w:pPr>
    </w:p>
    <w:p w:rsidR="006C2FAB" w:rsidRPr="00310A60" w:rsidRDefault="006C2FAB" w:rsidP="004407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Avenir Book" w:hAnsi="Avenir Book" w:cs="Arial"/>
          <w:sz w:val="22"/>
          <w:szCs w:val="22"/>
          <w:bdr w:val="none" w:sz="0" w:space="0" w:color="auto"/>
          <w:lang w:val="es-AR" w:eastAsia="es-ES"/>
        </w:rPr>
      </w:pPr>
    </w:p>
    <w:sectPr w:rsidR="006C2FAB" w:rsidRPr="00310A60" w:rsidSect="00B115DA">
      <w:headerReference w:type="default" r:id="rId9"/>
      <w:footerReference w:type="default" r:id="rId10"/>
      <w:pgSz w:w="11906" w:h="16838"/>
      <w:pgMar w:top="28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D50" w:rsidRDefault="00FF5D50">
      <w:r>
        <w:separator/>
      </w:r>
    </w:p>
  </w:endnote>
  <w:endnote w:type="continuationSeparator" w:id="1">
    <w:p w:rsidR="00FF5D50" w:rsidRDefault="00FF5D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-Light">
    <w:altName w:val="Arial"/>
    <w:charset w:val="4D"/>
    <w:family w:val="swiss"/>
    <w:pitch w:val="variable"/>
    <w:sig w:usb0="00000001" w:usb1="5000204A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5DA" w:rsidRPr="00FA580A" w:rsidRDefault="00B115DA">
    <w:pPr>
      <w:pStyle w:val="Piedepgina"/>
      <w:jc w:val="right"/>
      <w:rPr>
        <w:rFonts w:ascii="Arial" w:hAnsi="Arial" w:cs="Arial"/>
        <w:sz w:val="20"/>
        <w:szCs w:val="20"/>
      </w:rPr>
    </w:pPr>
  </w:p>
  <w:p w:rsidR="00B115DA" w:rsidRDefault="00B115D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D50" w:rsidRDefault="00FF5D50">
      <w:r>
        <w:separator/>
      </w:r>
    </w:p>
  </w:footnote>
  <w:footnote w:type="continuationSeparator" w:id="1">
    <w:p w:rsidR="00FF5D50" w:rsidRDefault="00FF5D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5DA" w:rsidRPr="00D64C9D" w:rsidRDefault="00B115DA" w:rsidP="00C531B0">
    <w:pPr>
      <w:autoSpaceDE w:val="0"/>
      <w:autoSpaceDN w:val="0"/>
      <w:adjustRightInd w:val="0"/>
      <w:rPr>
        <w:rFonts w:ascii="Avenir-Light" w:hAnsi="Avenir-Light" w:cs="Avenir-Light"/>
        <w:color w:val="535960"/>
        <w:sz w:val="20"/>
        <w:szCs w:val="20"/>
      </w:rPr>
    </w:pPr>
    <w:r w:rsidRPr="00D64C9D">
      <w:rPr>
        <w:rFonts w:ascii="Avenir-Light" w:hAnsi="Avenir-Light" w:cs="Avenir-Light"/>
        <w:color w:val="535960"/>
        <w:sz w:val="20"/>
        <w:szCs w:val="20"/>
      </w:rPr>
      <w:t>GANHRI, United Nations Office in Geneva, Palais des Nations, 1211 Geneva 10, Switzerland</w:t>
    </w:r>
  </w:p>
  <w:p w:rsidR="00B115DA" w:rsidRPr="00D64C9D" w:rsidRDefault="00B115DA" w:rsidP="00C531B0">
    <w:pPr>
      <w:autoSpaceDE w:val="0"/>
      <w:autoSpaceDN w:val="0"/>
      <w:adjustRightInd w:val="0"/>
      <w:rPr>
        <w:rFonts w:ascii="Avenir-Light" w:hAnsi="Avenir-Light" w:cs="Avenir-Light"/>
        <w:color w:val="535960"/>
        <w:sz w:val="20"/>
        <w:szCs w:val="20"/>
      </w:rPr>
    </w:pPr>
    <w:r w:rsidRPr="00D64C9D">
      <w:rPr>
        <w:rFonts w:ascii="Avenir-Light" w:hAnsi="Avenir-Light" w:cs="Avenir-Light"/>
        <w:color w:val="535960"/>
        <w:sz w:val="20"/>
        <w:szCs w:val="20"/>
      </w:rPr>
      <w:t xml:space="preserve">t: +41-22-917-1674 </w:t>
    </w:r>
  </w:p>
  <w:p w:rsidR="00B115DA" w:rsidRDefault="00B115DA" w:rsidP="00C531B0">
    <w:pPr>
      <w:pStyle w:val="Encabezado"/>
      <w:tabs>
        <w:tab w:val="clear" w:pos="4513"/>
        <w:tab w:val="clear" w:pos="9026"/>
        <w:tab w:val="left" w:pos="19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4DF5"/>
    <w:multiLevelType w:val="hybridMultilevel"/>
    <w:tmpl w:val="D2D23C64"/>
    <w:lvl w:ilvl="0" w:tplc="6BAACF2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63434"/>
    <w:multiLevelType w:val="multilevel"/>
    <w:tmpl w:val="E95A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07711"/>
    <w:multiLevelType w:val="multilevel"/>
    <w:tmpl w:val="4AB4376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29FD16FB"/>
    <w:multiLevelType w:val="multilevel"/>
    <w:tmpl w:val="7C94B53E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2B8125C2"/>
    <w:multiLevelType w:val="hybridMultilevel"/>
    <w:tmpl w:val="907EBD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36661"/>
    <w:multiLevelType w:val="hybridMultilevel"/>
    <w:tmpl w:val="AE56A0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D6384D"/>
    <w:multiLevelType w:val="multilevel"/>
    <w:tmpl w:val="23E4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F62E59"/>
    <w:multiLevelType w:val="multilevel"/>
    <w:tmpl w:val="B292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BD03C0"/>
    <w:multiLevelType w:val="hybridMultilevel"/>
    <w:tmpl w:val="773468EC"/>
    <w:lvl w:ilvl="0" w:tplc="CBD06620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8666FC"/>
    <w:multiLevelType w:val="hybridMultilevel"/>
    <w:tmpl w:val="54B89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C43484"/>
    <w:multiLevelType w:val="multilevel"/>
    <w:tmpl w:val="F06AB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FC6D82"/>
    <w:multiLevelType w:val="multilevel"/>
    <w:tmpl w:val="C0088D18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546A2101"/>
    <w:multiLevelType w:val="hybridMultilevel"/>
    <w:tmpl w:val="AFEEBC82"/>
    <w:lvl w:ilvl="0" w:tplc="6BAACF2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F6317"/>
    <w:multiLevelType w:val="multilevel"/>
    <w:tmpl w:val="7B68B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BE512D"/>
    <w:multiLevelType w:val="hybridMultilevel"/>
    <w:tmpl w:val="64BAADBA"/>
    <w:lvl w:ilvl="0" w:tplc="925C36C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261CF"/>
    <w:multiLevelType w:val="hybridMultilevel"/>
    <w:tmpl w:val="2CF06B8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4BE10D8"/>
    <w:multiLevelType w:val="multilevel"/>
    <w:tmpl w:val="BF94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852628"/>
    <w:multiLevelType w:val="multilevel"/>
    <w:tmpl w:val="219C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AD694D"/>
    <w:multiLevelType w:val="multilevel"/>
    <w:tmpl w:val="D4AC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ED07E2E"/>
    <w:multiLevelType w:val="hybridMultilevel"/>
    <w:tmpl w:val="3BB04840"/>
    <w:lvl w:ilvl="0" w:tplc="29F8837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448D7"/>
    <w:multiLevelType w:val="multilevel"/>
    <w:tmpl w:val="4412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641B96"/>
    <w:multiLevelType w:val="multilevel"/>
    <w:tmpl w:val="F1B69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AC06E4D"/>
    <w:multiLevelType w:val="multilevel"/>
    <w:tmpl w:val="A32AE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0"/>
  </w:num>
  <w:num w:numId="4">
    <w:abstractNumId w:val="12"/>
  </w:num>
  <w:num w:numId="5">
    <w:abstractNumId w:val="8"/>
  </w:num>
  <w:num w:numId="6">
    <w:abstractNumId w:val="10"/>
  </w:num>
  <w:num w:numId="7">
    <w:abstractNumId w:val="21"/>
  </w:num>
  <w:num w:numId="8">
    <w:abstractNumId w:val="16"/>
  </w:num>
  <w:num w:numId="9">
    <w:abstractNumId w:val="18"/>
  </w:num>
  <w:num w:numId="10">
    <w:abstractNumId w:val="6"/>
  </w:num>
  <w:num w:numId="11">
    <w:abstractNumId w:val="13"/>
  </w:num>
  <w:num w:numId="12">
    <w:abstractNumId w:val="20"/>
  </w:num>
  <w:num w:numId="13">
    <w:abstractNumId w:val="17"/>
  </w:num>
  <w:num w:numId="14">
    <w:abstractNumId w:val="22"/>
  </w:num>
  <w:num w:numId="15">
    <w:abstractNumId w:val="2"/>
  </w:num>
  <w:num w:numId="16">
    <w:abstractNumId w:val="11"/>
  </w:num>
  <w:num w:numId="17">
    <w:abstractNumId w:val="3"/>
  </w:num>
  <w:num w:numId="18">
    <w:abstractNumId w:val="4"/>
  </w:num>
  <w:num w:numId="19">
    <w:abstractNumId w:val="14"/>
  </w:num>
  <w:num w:numId="20">
    <w:abstractNumId w:val="7"/>
  </w:num>
  <w:num w:numId="21">
    <w:abstractNumId w:val="1"/>
  </w:num>
  <w:num w:numId="22">
    <w:abstractNumId w:val="9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hideSpellingErrors/>
  <w:hideGrammaticalError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47AF"/>
    <w:rsid w:val="00017A8C"/>
    <w:rsid w:val="0005546A"/>
    <w:rsid w:val="000647B1"/>
    <w:rsid w:val="000662B8"/>
    <w:rsid w:val="000A2B85"/>
    <w:rsid w:val="000A6AD2"/>
    <w:rsid w:val="000B7840"/>
    <w:rsid w:val="000C2DB7"/>
    <w:rsid w:val="000D25B5"/>
    <w:rsid w:val="00110809"/>
    <w:rsid w:val="00113A7D"/>
    <w:rsid w:val="001470FB"/>
    <w:rsid w:val="00147F39"/>
    <w:rsid w:val="00153553"/>
    <w:rsid w:val="00160F18"/>
    <w:rsid w:val="00171B64"/>
    <w:rsid w:val="00192933"/>
    <w:rsid w:val="001940F7"/>
    <w:rsid w:val="001C41BF"/>
    <w:rsid w:val="001E10B7"/>
    <w:rsid w:val="001E7CD5"/>
    <w:rsid w:val="0021647C"/>
    <w:rsid w:val="00241BAC"/>
    <w:rsid w:val="002503F1"/>
    <w:rsid w:val="00257828"/>
    <w:rsid w:val="0027460F"/>
    <w:rsid w:val="00287C15"/>
    <w:rsid w:val="00287CD2"/>
    <w:rsid w:val="002A5A3C"/>
    <w:rsid w:val="002B4358"/>
    <w:rsid w:val="002C62F1"/>
    <w:rsid w:val="002D5375"/>
    <w:rsid w:val="00302976"/>
    <w:rsid w:val="00305084"/>
    <w:rsid w:val="00310A60"/>
    <w:rsid w:val="00316167"/>
    <w:rsid w:val="00326BDC"/>
    <w:rsid w:val="00334590"/>
    <w:rsid w:val="00336BF5"/>
    <w:rsid w:val="00342B85"/>
    <w:rsid w:val="00350CB1"/>
    <w:rsid w:val="00367A30"/>
    <w:rsid w:val="00376976"/>
    <w:rsid w:val="00386224"/>
    <w:rsid w:val="003A1BA3"/>
    <w:rsid w:val="003B1FBF"/>
    <w:rsid w:val="003D4021"/>
    <w:rsid w:val="0041451D"/>
    <w:rsid w:val="00435D7C"/>
    <w:rsid w:val="004372FC"/>
    <w:rsid w:val="0044073B"/>
    <w:rsid w:val="00443DD2"/>
    <w:rsid w:val="004E1EC5"/>
    <w:rsid w:val="00524F91"/>
    <w:rsid w:val="00527E99"/>
    <w:rsid w:val="00532DF4"/>
    <w:rsid w:val="00547497"/>
    <w:rsid w:val="005504E6"/>
    <w:rsid w:val="0057283C"/>
    <w:rsid w:val="005924CA"/>
    <w:rsid w:val="00594F9A"/>
    <w:rsid w:val="005A5971"/>
    <w:rsid w:val="005C440B"/>
    <w:rsid w:val="005C60D0"/>
    <w:rsid w:val="005C7C66"/>
    <w:rsid w:val="005F2DE6"/>
    <w:rsid w:val="00612488"/>
    <w:rsid w:val="00642160"/>
    <w:rsid w:val="006B660F"/>
    <w:rsid w:val="006C1C3F"/>
    <w:rsid w:val="006C2FAB"/>
    <w:rsid w:val="006F634F"/>
    <w:rsid w:val="006F76DA"/>
    <w:rsid w:val="0076115A"/>
    <w:rsid w:val="007904CA"/>
    <w:rsid w:val="00796262"/>
    <w:rsid w:val="00796B4E"/>
    <w:rsid w:val="007A03F8"/>
    <w:rsid w:val="007A4129"/>
    <w:rsid w:val="007A51E8"/>
    <w:rsid w:val="008222FA"/>
    <w:rsid w:val="00831460"/>
    <w:rsid w:val="00843DBC"/>
    <w:rsid w:val="00853DA7"/>
    <w:rsid w:val="008540C8"/>
    <w:rsid w:val="00857842"/>
    <w:rsid w:val="00860A11"/>
    <w:rsid w:val="008751E6"/>
    <w:rsid w:val="008A058B"/>
    <w:rsid w:val="008A702C"/>
    <w:rsid w:val="008B5E5B"/>
    <w:rsid w:val="008B79D6"/>
    <w:rsid w:val="008C48EF"/>
    <w:rsid w:val="008D2064"/>
    <w:rsid w:val="0091730C"/>
    <w:rsid w:val="009447AF"/>
    <w:rsid w:val="009855F1"/>
    <w:rsid w:val="009926F2"/>
    <w:rsid w:val="00992F72"/>
    <w:rsid w:val="009942F1"/>
    <w:rsid w:val="009C21C2"/>
    <w:rsid w:val="009C6EE6"/>
    <w:rsid w:val="00A00526"/>
    <w:rsid w:val="00A1496F"/>
    <w:rsid w:val="00A260C6"/>
    <w:rsid w:val="00A47299"/>
    <w:rsid w:val="00A54642"/>
    <w:rsid w:val="00A55C16"/>
    <w:rsid w:val="00AA0037"/>
    <w:rsid w:val="00AB7C03"/>
    <w:rsid w:val="00AC346E"/>
    <w:rsid w:val="00AE1665"/>
    <w:rsid w:val="00B01AC9"/>
    <w:rsid w:val="00B115DA"/>
    <w:rsid w:val="00B21B9F"/>
    <w:rsid w:val="00B34DBD"/>
    <w:rsid w:val="00B45FE4"/>
    <w:rsid w:val="00B50D1C"/>
    <w:rsid w:val="00B96899"/>
    <w:rsid w:val="00BA050B"/>
    <w:rsid w:val="00BB10F6"/>
    <w:rsid w:val="00BB51BD"/>
    <w:rsid w:val="00BC01E3"/>
    <w:rsid w:val="00BC48CC"/>
    <w:rsid w:val="00BD22E8"/>
    <w:rsid w:val="00BE69F1"/>
    <w:rsid w:val="00C00833"/>
    <w:rsid w:val="00C33F9B"/>
    <w:rsid w:val="00C36CC4"/>
    <w:rsid w:val="00C531B0"/>
    <w:rsid w:val="00C5374E"/>
    <w:rsid w:val="00C55E80"/>
    <w:rsid w:val="00C57BF1"/>
    <w:rsid w:val="00C70D4E"/>
    <w:rsid w:val="00CA13E4"/>
    <w:rsid w:val="00CB248A"/>
    <w:rsid w:val="00CB2648"/>
    <w:rsid w:val="00CB3318"/>
    <w:rsid w:val="00CD309D"/>
    <w:rsid w:val="00CD7454"/>
    <w:rsid w:val="00CE2F3D"/>
    <w:rsid w:val="00CE6212"/>
    <w:rsid w:val="00D53DBC"/>
    <w:rsid w:val="00DA616E"/>
    <w:rsid w:val="00DB6760"/>
    <w:rsid w:val="00E13E78"/>
    <w:rsid w:val="00E63AA8"/>
    <w:rsid w:val="00E73CF6"/>
    <w:rsid w:val="00EA4433"/>
    <w:rsid w:val="00EC1302"/>
    <w:rsid w:val="00F71BBE"/>
    <w:rsid w:val="00F73E9E"/>
    <w:rsid w:val="00F857CB"/>
    <w:rsid w:val="00F90C95"/>
    <w:rsid w:val="00FA1BFE"/>
    <w:rsid w:val="00FA38A5"/>
    <w:rsid w:val="00FA580A"/>
    <w:rsid w:val="00FB415A"/>
    <w:rsid w:val="00FE27A6"/>
    <w:rsid w:val="00FE6904"/>
    <w:rsid w:val="00FF5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A6AD2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3D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0A6AD2"/>
    <w:rPr>
      <w:u w:val="single"/>
    </w:rPr>
  </w:style>
  <w:style w:type="paragraph" w:customStyle="1" w:styleId="Body">
    <w:name w:val="Body"/>
    <w:rsid w:val="000A6AD2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sid w:val="000A6AD2"/>
    <w:rPr>
      <w:rFonts w:ascii="Helvetica" w:hAnsi="Helvetica" w:cs="Arial Unicode MS"/>
      <w:color w:val="000000"/>
      <w:sz w:val="22"/>
      <w:szCs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FA580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80A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FA580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80A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78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840"/>
    <w:rPr>
      <w:rFonts w:ascii="Lucida Grande" w:hAnsi="Lucida Grande" w:cs="Lucida Grande"/>
      <w:sz w:val="18"/>
      <w:szCs w:val="18"/>
      <w:lang w:val="en-US" w:eastAsia="en-US"/>
    </w:rPr>
  </w:style>
  <w:style w:type="paragraph" w:styleId="Prrafodelista">
    <w:name w:val="List Paragraph"/>
    <w:basedOn w:val="Normal"/>
    <w:uiPriority w:val="34"/>
    <w:qFormat/>
    <w:rsid w:val="000B78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1B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19"/>
    </w:pPr>
    <w:rPr>
      <w:rFonts w:ascii="Times" w:hAnsi="Times"/>
      <w:sz w:val="20"/>
      <w:szCs w:val="20"/>
      <w:bdr w:val="none" w:sz="0" w:space="0" w:color="auto"/>
      <w:lang w:eastAsia="es-ES"/>
    </w:rPr>
  </w:style>
  <w:style w:type="character" w:customStyle="1" w:styleId="Absatz-Standardschriftart">
    <w:name w:val="Absatz-Standardschriftart"/>
    <w:rsid w:val="00532DF4"/>
  </w:style>
  <w:style w:type="character" w:customStyle="1" w:styleId="apple-converted-space">
    <w:name w:val="apple-converted-space"/>
    <w:basedOn w:val="Fuentedeprrafopredeter"/>
    <w:rsid w:val="0044073B"/>
  </w:style>
  <w:style w:type="character" w:customStyle="1" w:styleId="Absatz-Standardschriftart1">
    <w:name w:val="Absatz-Standardschriftart1"/>
    <w:rsid w:val="00AA0037"/>
  </w:style>
  <w:style w:type="character" w:customStyle="1" w:styleId="UnresolvedMention">
    <w:name w:val="Unresolved Mention"/>
    <w:basedOn w:val="Fuentedeprrafopredeter"/>
    <w:uiPriority w:val="99"/>
    <w:rsid w:val="00C55E8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5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5E80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55E8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47F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7F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7F39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7F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7F39"/>
    <w:rPr>
      <w:b/>
      <w:bCs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3DBC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paragraph" w:styleId="Sinespaciado">
    <w:name w:val="No Spacing"/>
    <w:uiPriority w:val="1"/>
    <w:qFormat/>
    <w:rsid w:val="00A55C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s-CO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3D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FA580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80A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FA580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80A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78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840"/>
    <w:rPr>
      <w:rFonts w:ascii="Lucida Grande" w:hAnsi="Lucida Grande" w:cs="Lucida Grande"/>
      <w:sz w:val="18"/>
      <w:szCs w:val="18"/>
      <w:lang w:val="en-US" w:eastAsia="en-US"/>
    </w:rPr>
  </w:style>
  <w:style w:type="paragraph" w:styleId="Prrafodelista">
    <w:name w:val="List Paragraph"/>
    <w:basedOn w:val="Normal"/>
    <w:uiPriority w:val="34"/>
    <w:qFormat/>
    <w:rsid w:val="000B784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1B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19"/>
    </w:pPr>
    <w:rPr>
      <w:rFonts w:ascii="Times" w:hAnsi="Times"/>
      <w:sz w:val="20"/>
      <w:szCs w:val="20"/>
      <w:bdr w:val="none" w:sz="0" w:space="0" w:color="auto"/>
      <w:lang w:eastAsia="es-ES"/>
    </w:rPr>
  </w:style>
  <w:style w:type="character" w:customStyle="1" w:styleId="Absatz-Standardschriftart">
    <w:name w:val="Absatz-Standardschriftart"/>
    <w:rsid w:val="00532DF4"/>
  </w:style>
  <w:style w:type="character" w:customStyle="1" w:styleId="apple-converted-space">
    <w:name w:val="apple-converted-space"/>
    <w:basedOn w:val="Fuentedeprrafopredeter"/>
    <w:rsid w:val="0044073B"/>
  </w:style>
  <w:style w:type="character" w:customStyle="1" w:styleId="Absatz-Standardschriftart1">
    <w:name w:val="Absatz-Standardschriftart1"/>
    <w:rsid w:val="00AA0037"/>
  </w:style>
  <w:style w:type="character" w:customStyle="1" w:styleId="UnresolvedMention">
    <w:name w:val="Unresolved Mention"/>
    <w:basedOn w:val="Fuentedeprrafopredeter"/>
    <w:uiPriority w:val="99"/>
    <w:rsid w:val="00C55E8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5E8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55E80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C55E80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147F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7F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7F39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7F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7F39"/>
    <w:rPr>
      <w:b/>
      <w:bCs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3DBC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US" w:eastAsia="en-US"/>
    </w:rPr>
  </w:style>
  <w:style w:type="paragraph" w:styleId="Sinespaciado">
    <w:name w:val="No Spacing"/>
    <w:uiPriority w:val="1"/>
    <w:qFormat/>
    <w:rsid w:val="00A55C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s-CO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54EF08-158D-7A43-B79B-6E81DB4AC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317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Agnès</dc:creator>
  <cp:lastModifiedBy>EloyGR</cp:lastModifiedBy>
  <cp:revision>3</cp:revision>
  <cp:lastPrinted>2016-12-06T13:15:00Z</cp:lastPrinted>
  <dcterms:created xsi:type="dcterms:W3CDTF">2020-05-13T06:49:00Z</dcterms:created>
  <dcterms:modified xsi:type="dcterms:W3CDTF">2020-05-14T03:48:00Z</dcterms:modified>
</cp:coreProperties>
</file>