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97A8D" w:rsidRPr="00206A29" w:rsidRDefault="009B4599" w:rsidP="00FF2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jc w:val="center"/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</w:pP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 xml:space="preserve">Pronunciamiento FIO No </w:t>
      </w:r>
      <w:r w:rsidR="00BA1D62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3</w:t>
      </w: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/20</w:t>
      </w:r>
      <w:r w:rsidR="00621F42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2</w:t>
      </w:r>
      <w:r w:rsidR="00C8212D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2</w:t>
      </w:r>
    </w:p>
    <w:p w:rsidR="00497A8D" w:rsidRPr="00206A29" w:rsidRDefault="00497A8D" w:rsidP="00FF2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jc w:val="center"/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</w:pPr>
    </w:p>
    <w:p w:rsidR="00497A8D" w:rsidRPr="00206A29" w:rsidRDefault="009B4599" w:rsidP="00FF28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jc w:val="center"/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</w:pP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Pronunciamiento de</w:t>
      </w:r>
      <w:r w:rsidR="000505E1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l Consejo Rector de</w:t>
      </w:r>
      <w:r w:rsidR="008B793C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 xml:space="preserve"> </w:t>
      </w: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l</w:t>
      </w:r>
      <w:r w:rsidR="008B793C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a</w:t>
      </w: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 xml:space="preserve"> </w:t>
      </w:r>
      <w:r w:rsidR="001007F5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Federación</w:t>
      </w:r>
      <w:r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 xml:space="preserve"> Iberoamericana</w:t>
      </w:r>
      <w:r w:rsidR="008B793C" w:rsidRPr="00206A29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 xml:space="preserve"> del Ombudsman (FIO) </w:t>
      </w:r>
      <w:r w:rsidR="00BA1D62">
        <w:rPr>
          <w:rFonts w:ascii="Arial" w:eastAsiaTheme="minorEastAsia" w:hAnsi="Arial" w:cs="Arial"/>
          <w:b/>
          <w:sz w:val="28"/>
          <w:bdr w:val="none" w:sz="0" w:space="0" w:color="auto"/>
          <w:lang w:val="es-ES_tradnl" w:eastAsia="es-ES"/>
        </w:rPr>
        <w:t>en apoyo de la Defensoría del Pueblo de Perú</w:t>
      </w:r>
    </w:p>
    <w:p w:rsidR="00497A8D" w:rsidRPr="00206A29" w:rsidRDefault="00497A8D">
      <w:pPr>
        <w:pStyle w:val="Cuerpo"/>
        <w:rPr>
          <w:rFonts w:hint="eastAsia"/>
          <w:color w:val="auto"/>
          <w:sz w:val="24"/>
        </w:rPr>
      </w:pPr>
    </w:p>
    <w:p w:rsid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  <w:r w:rsidRPr="00BA1D62">
        <w:rPr>
          <w:rFonts w:ascii="Calibri" w:eastAsia="Times New Roman" w:hAnsi="Calibri" w:cs="Calibri"/>
          <w:b/>
          <w:bCs/>
          <w:sz w:val="28"/>
          <w:lang w:val="es-ES" w:eastAsia="es-ES"/>
        </w:rPr>
        <w:br/>
      </w:r>
      <w:r>
        <w:rPr>
          <w:rFonts w:ascii="Calibri" w:eastAsia="Times New Roman" w:hAnsi="Calibri" w:cs="Calibri"/>
          <w:sz w:val="28"/>
          <w:lang w:val="es-ES" w:eastAsia="es-ES"/>
        </w:rPr>
        <w:t xml:space="preserve">El Consejo Rector de 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>l</w:t>
      </w:r>
      <w:r w:rsidR="003D13BC" w:rsidRPr="00BA1D62">
        <w:rPr>
          <w:rFonts w:ascii="Calibri" w:eastAsia="Times New Roman" w:hAnsi="Calibri" w:cs="Calibri"/>
          <w:sz w:val="28"/>
          <w:lang w:val="es-ES" w:eastAsia="es-ES"/>
        </w:rPr>
        <w:t>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="003D13BC" w:rsidRPr="00BA1D62">
        <w:rPr>
          <w:rFonts w:ascii="Calibri" w:eastAsia="Times New Roman" w:hAnsi="Calibri" w:cs="Calibri"/>
          <w:sz w:val="28"/>
          <w:lang w:val="es-ES" w:eastAsia="es-ES"/>
        </w:rPr>
        <w:t>Federación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 xml:space="preserve"> Iberoamericana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Ombudsman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atención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ataques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que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viene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recibiendo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Defensoría del Pueblo del Perú por parte del Poder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Ejecutivo y de un sector del Legislativo de su país,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señala lo siguiente:</w:t>
      </w:r>
    </w:p>
    <w:p w:rsidR="00BA1D62" w:rsidRP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</w:p>
    <w:p w:rsid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  <w:r w:rsidRPr="00BA1D62">
        <w:rPr>
          <w:rFonts w:ascii="Calibri" w:eastAsia="Times New Roman" w:hAnsi="Calibri" w:cs="Calibri"/>
          <w:sz w:val="28"/>
          <w:lang w:val="es-ES" w:eastAsia="es-ES"/>
        </w:rPr>
        <w:t>1. En cumplimiento de su mandato constitucional de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protección de derechos fundamentales y supervisión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 la buena marcha de la administración pública, la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Defensoría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Pueblo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Perú,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reiteradas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oportunidades, ha realizado acciones en defensa de la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institucionalidad democrática de su país, exigiendo 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s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u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gobierno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garantizar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derechos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humanos,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nombrar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funcionarios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idóneos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altos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cargos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Estado, combatir la corrupción, proteger las libertades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 expresión y prensa entre otras condiciones propias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 un estado constitucional.</w:t>
      </w:r>
    </w:p>
    <w:p w:rsidR="00BA1D62" w:rsidRP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</w:p>
    <w:p w:rsid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  <w:r w:rsidRPr="00BA1D62">
        <w:rPr>
          <w:rFonts w:ascii="Calibri" w:eastAsia="Times New Roman" w:hAnsi="Calibri" w:cs="Calibri"/>
          <w:sz w:val="28"/>
          <w:lang w:val="es-ES" w:eastAsia="es-ES"/>
        </w:rPr>
        <w:t>2. Pese a que todas sus acciones se han efectuado al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amparo de lo previsto en su Constitución Política, el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Poder Ejecutivo y un grupo de parlamentarios han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desarrollado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un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discurso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de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confrontaci</w:t>
      </w:r>
      <w:r>
        <w:rPr>
          <w:rFonts w:ascii="Calibri" w:eastAsia="Times New Roman" w:hAnsi="Calibri" w:cs="Calibri"/>
          <w:sz w:val="28"/>
          <w:lang w:val="es-ES" w:eastAsia="es-ES"/>
        </w:rPr>
        <w:t>ón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contra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institución.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ab/>
        <w:t>Si bien, en merito a su labor de protección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 derechos humanos y de preservación del sistema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democrático, las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Defensorías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Pueblo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resultan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incomodas para los poderes constituidos, devienen en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 xml:space="preserve">injustificadas e incomprensibles las numerosas </w:t>
      </w:r>
      <w:r>
        <w:rPr>
          <w:rFonts w:ascii="Calibri" w:eastAsia="Times New Roman" w:hAnsi="Calibri" w:cs="Calibri"/>
          <w:sz w:val="28"/>
          <w:lang w:val="es-ES" w:eastAsia="es-ES"/>
        </w:rPr>
        <w:t>o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casiones en las que el propio presidente, ministros de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estado y legisladores han realizado ataques contr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a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 xml:space="preserve">institución y su titular. </w:t>
      </w:r>
    </w:p>
    <w:p w:rsidR="00BA1D62" w:rsidRP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</w:p>
    <w:p w:rsidR="00BA1D62" w:rsidRDefault="00BA1D62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  <w:r w:rsidRPr="00BA1D62">
        <w:rPr>
          <w:rFonts w:ascii="Calibri" w:eastAsia="Times New Roman" w:hAnsi="Calibri" w:cs="Calibri"/>
          <w:sz w:val="28"/>
          <w:lang w:val="es-ES" w:eastAsia="es-ES"/>
        </w:rPr>
        <w:t>3. Como se ha señalado, los ataques contra la labor de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Defensoría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Pueblo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Perú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han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provenido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también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desde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un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sector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representación</w:t>
      </w:r>
      <w:r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parlamentaria. Un hecho que revela el carácter hostil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hacia la labor de la Defensoría, es que desde julio de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 xml:space="preserve">2020 hasta la fecha dicha institución ha afrontado 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cuatro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denuncias constitucionales dirigidas a remover a su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titular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cargo.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Si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bien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algunas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ya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han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sido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archivadas, aún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están abiertas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fuero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parlamentario con el mismo fin. Cabe destacar, que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además de las denuncias, han sido frecuentes también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discursos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contra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institución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dirigidos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particularmente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por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legisladores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bancadas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ligadas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gobierno.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Incluso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un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congresista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ha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demandado al Poder Judicial que declare la vacancia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 titular.</w:t>
      </w:r>
    </w:p>
    <w:p w:rsidR="00E05F4E" w:rsidRPr="00BA1D62" w:rsidRDefault="00E05F4E" w:rsidP="00BA1D62">
      <w:pPr>
        <w:jc w:val="both"/>
        <w:rPr>
          <w:rFonts w:ascii="Calibri" w:eastAsia="Times New Roman" w:hAnsi="Calibri" w:cs="Calibri"/>
          <w:sz w:val="28"/>
          <w:lang w:val="es-ES" w:eastAsia="es-ES"/>
        </w:rPr>
      </w:pPr>
    </w:p>
    <w:p w:rsidR="00E05F4E" w:rsidRPr="00E05F4E" w:rsidRDefault="00BA1D62" w:rsidP="00E05F4E">
      <w:pPr>
        <w:jc w:val="both"/>
        <w:rPr>
          <w:rFonts w:ascii="Calibri" w:eastAsia="Times New Roman" w:hAnsi="Calibri" w:cs="Calibri"/>
          <w:sz w:val="28"/>
          <w:lang w:val="es-US" w:eastAsia="es-ES"/>
        </w:rPr>
      </w:pPr>
      <w:r w:rsidRPr="00BA1D62">
        <w:rPr>
          <w:rFonts w:ascii="Calibri" w:eastAsia="Times New Roman" w:hAnsi="Calibri" w:cs="Calibri"/>
          <w:sz w:val="28"/>
          <w:lang w:val="es-ES" w:eastAsia="es-ES"/>
        </w:rPr>
        <w:lastRenderedPageBreak/>
        <w:t>4. Frente a los hechos expuestos,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 FIO considera su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deber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recordar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que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las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Defensorías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Pueblo,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además de su rol como instituciones nacionales de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derechos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humanos,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forman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ab/>
        <w:t>parte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del</w:t>
      </w:r>
      <w:r w:rsidR="003D13BC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Pr="00BA1D62">
        <w:rPr>
          <w:rFonts w:ascii="Calibri" w:eastAsia="Times New Roman" w:hAnsi="Calibri" w:cs="Calibri"/>
          <w:sz w:val="28"/>
          <w:lang w:val="es-ES" w:eastAsia="es-ES"/>
        </w:rPr>
        <w:t>sistema</w:t>
      </w:r>
      <w:r w:rsidR="00E05F4E">
        <w:rPr>
          <w:rFonts w:ascii="Calibri" w:eastAsia="Times New Roman" w:hAnsi="Calibri" w:cs="Calibri"/>
          <w:sz w:val="28"/>
          <w:lang w:val="es-ES" w:eastAsia="es-ES"/>
        </w:rPr>
        <w:t xml:space="preserve"> </w:t>
      </w:r>
      <w:r w:rsidR="00E05F4E" w:rsidRPr="00E05F4E">
        <w:rPr>
          <w:rFonts w:ascii="Calibri" w:eastAsia="Times New Roman" w:hAnsi="Calibri" w:cs="Calibri"/>
          <w:sz w:val="28"/>
          <w:lang w:val="es-US" w:eastAsia="es-ES"/>
        </w:rPr>
        <w:t xml:space="preserve">internacional de protección de </w:t>
      </w:r>
      <w:r w:rsidR="00E05F4E">
        <w:rPr>
          <w:rFonts w:ascii="Calibri" w:eastAsia="Times New Roman" w:hAnsi="Calibri" w:cs="Calibri"/>
          <w:sz w:val="28"/>
          <w:lang w:val="es-US" w:eastAsia="es-ES"/>
        </w:rPr>
        <w:t>dichos derechos</w:t>
      </w:r>
      <w:r w:rsidR="00E05F4E" w:rsidRPr="00E05F4E">
        <w:rPr>
          <w:rFonts w:ascii="Calibri" w:eastAsia="Times New Roman" w:hAnsi="Calibri" w:cs="Calibri"/>
          <w:sz w:val="28"/>
          <w:lang w:val="es-US" w:eastAsia="es-ES"/>
        </w:rPr>
        <w:t xml:space="preserve">, por lo </w:t>
      </w:r>
      <w:r w:rsidR="00E05F4E">
        <w:rPr>
          <w:rFonts w:ascii="Calibri" w:eastAsia="Times New Roman" w:hAnsi="Calibri" w:cs="Calibri"/>
          <w:sz w:val="28"/>
          <w:lang w:val="es-US" w:eastAsia="es-ES"/>
        </w:rPr>
        <w:t xml:space="preserve">que </w:t>
      </w:r>
      <w:r w:rsidR="00E05F4E" w:rsidRPr="00E05F4E">
        <w:rPr>
          <w:rFonts w:ascii="Calibri" w:eastAsia="Times New Roman" w:hAnsi="Calibri" w:cs="Calibri"/>
          <w:sz w:val="28"/>
          <w:lang w:val="es-US" w:eastAsia="es-ES"/>
        </w:rPr>
        <w:t>los ataques formulados en su contra lesionan gravemente los compromisos internacionales que, países como el Perú, han suscrito en la materia.</w:t>
      </w:r>
    </w:p>
    <w:p w:rsidR="00E05F4E" w:rsidRPr="00E05F4E" w:rsidRDefault="00E05F4E" w:rsidP="00E05F4E">
      <w:pPr>
        <w:jc w:val="both"/>
        <w:rPr>
          <w:rFonts w:ascii="Calibri" w:eastAsia="Times New Roman" w:hAnsi="Calibri" w:cs="Calibri"/>
          <w:sz w:val="28"/>
          <w:lang w:val="es-US" w:eastAsia="es-ES"/>
        </w:rPr>
      </w:pPr>
    </w:p>
    <w:p w:rsidR="00E05F4E" w:rsidRPr="00E05F4E" w:rsidRDefault="00E05F4E" w:rsidP="00E05F4E">
      <w:pPr>
        <w:jc w:val="both"/>
        <w:rPr>
          <w:rFonts w:ascii="Calibri" w:eastAsia="Times New Roman" w:hAnsi="Calibri" w:cs="Calibri"/>
          <w:sz w:val="28"/>
          <w:lang w:val="es-US" w:eastAsia="es-ES"/>
        </w:rPr>
      </w:pPr>
      <w:bookmarkStart w:id="0" w:name="_gjdgxs" w:colFirst="0" w:colLast="0"/>
      <w:bookmarkEnd w:id="0"/>
      <w:r>
        <w:rPr>
          <w:rFonts w:ascii="Calibri" w:eastAsia="Times New Roman" w:hAnsi="Calibri" w:cs="Calibri"/>
          <w:sz w:val="28"/>
          <w:lang w:val="es-US" w:eastAsia="es-ES"/>
        </w:rPr>
        <w:t>Por todo ello, d</w:t>
      </w:r>
      <w:r w:rsidRPr="00E05F4E">
        <w:rPr>
          <w:rFonts w:ascii="Calibri" w:eastAsia="Times New Roman" w:hAnsi="Calibri" w:cs="Calibri"/>
          <w:sz w:val="28"/>
          <w:lang w:val="es-US" w:eastAsia="es-ES"/>
        </w:rPr>
        <w:t xml:space="preserve">esde la FIO </w:t>
      </w:r>
      <w:r w:rsidRPr="007E5710">
        <w:rPr>
          <w:rFonts w:ascii="Calibri" w:eastAsia="Times New Roman" w:hAnsi="Calibri" w:cs="Calibri"/>
          <w:b/>
          <w:sz w:val="28"/>
          <w:lang w:val="es-US" w:eastAsia="es-ES"/>
        </w:rPr>
        <w:t xml:space="preserve">exhortamos </w:t>
      </w:r>
      <w:r w:rsidRPr="00E05F4E">
        <w:rPr>
          <w:rFonts w:ascii="Calibri" w:eastAsia="Times New Roman" w:hAnsi="Calibri" w:cs="Calibri"/>
          <w:sz w:val="28"/>
          <w:lang w:val="es-US" w:eastAsia="es-ES"/>
        </w:rPr>
        <w:t>a los poderes Ejecutivo y Legislativo del Perú, a cesar toda forma de ataque contra la Defensoría del Pueblo y su titular.</w:t>
      </w:r>
      <w:r w:rsidR="003D13BC">
        <w:rPr>
          <w:rFonts w:ascii="Calibri" w:eastAsia="Times New Roman" w:hAnsi="Calibri" w:cs="Calibri"/>
          <w:sz w:val="28"/>
          <w:lang w:val="es-US" w:eastAsia="es-ES"/>
        </w:rPr>
        <w:t xml:space="preserve"> </w:t>
      </w:r>
      <w:r w:rsidRPr="00E05F4E">
        <w:rPr>
          <w:rFonts w:ascii="Calibri" w:eastAsia="Times New Roman" w:hAnsi="Calibri" w:cs="Calibri"/>
          <w:sz w:val="28"/>
          <w:lang w:val="es-US" w:eastAsia="es-ES"/>
        </w:rPr>
        <w:t xml:space="preserve">Corresponde a los citados poderes evitar cualquier discurso que </w:t>
      </w:r>
      <w:r>
        <w:rPr>
          <w:rFonts w:ascii="Calibri" w:eastAsia="Times New Roman" w:hAnsi="Calibri" w:cs="Calibri"/>
          <w:sz w:val="28"/>
          <w:lang w:val="es-US" w:eastAsia="es-ES"/>
        </w:rPr>
        <w:t>dificulte</w:t>
      </w:r>
      <w:r w:rsidRPr="00E05F4E">
        <w:rPr>
          <w:rFonts w:ascii="Calibri" w:eastAsia="Times New Roman" w:hAnsi="Calibri" w:cs="Calibri"/>
          <w:sz w:val="28"/>
          <w:lang w:val="es-US" w:eastAsia="es-ES"/>
        </w:rPr>
        <w:t xml:space="preserve"> la labor de la institución y </w:t>
      </w:r>
      <w:r>
        <w:rPr>
          <w:rFonts w:ascii="Calibri" w:eastAsia="Times New Roman" w:hAnsi="Calibri" w:cs="Calibri"/>
          <w:sz w:val="28"/>
          <w:lang w:val="es-US" w:eastAsia="es-ES"/>
        </w:rPr>
        <w:t xml:space="preserve">en consecuencia </w:t>
      </w:r>
      <w:r w:rsidR="007E5710">
        <w:rPr>
          <w:rFonts w:ascii="Calibri" w:eastAsia="Times New Roman" w:hAnsi="Calibri" w:cs="Calibri"/>
          <w:sz w:val="28"/>
          <w:lang w:val="es-US" w:eastAsia="es-ES"/>
        </w:rPr>
        <w:t xml:space="preserve">debe </w:t>
      </w:r>
      <w:r w:rsidRPr="00E05F4E">
        <w:rPr>
          <w:rFonts w:ascii="Calibri" w:eastAsia="Times New Roman" w:hAnsi="Calibri" w:cs="Calibri"/>
          <w:sz w:val="28"/>
          <w:lang w:val="es-US" w:eastAsia="es-ES"/>
        </w:rPr>
        <w:t>archivar las denuncias constitucionales que se mantienen abiertas por el ejercicio de su labor.</w:t>
      </w:r>
    </w:p>
    <w:p w:rsidR="001F19E1" w:rsidRPr="00206A29" w:rsidRDefault="001F19E1" w:rsidP="00AB36FB">
      <w:pPr>
        <w:jc w:val="both"/>
        <w:rPr>
          <w:rFonts w:ascii="Calibri" w:eastAsia="Times New Roman" w:hAnsi="Calibri" w:cs="Calibri"/>
          <w:sz w:val="28"/>
          <w:lang w:val="es-CO" w:eastAsia="es-ES"/>
        </w:rPr>
      </w:pPr>
    </w:p>
    <w:p w:rsidR="00AB36FB" w:rsidRPr="00206A29" w:rsidRDefault="00AB36FB" w:rsidP="00AB36FB">
      <w:pPr>
        <w:spacing w:after="160" w:line="259" w:lineRule="auto"/>
        <w:jc w:val="both"/>
        <w:rPr>
          <w:rFonts w:ascii="Calibri" w:eastAsia="Book Antiqua" w:hAnsi="Calibri" w:cs="Book Antiqua"/>
          <w:sz w:val="28"/>
          <w:u w:color="000000"/>
          <w:lang w:val="es-ES_tradnl" w:eastAsia="es-ES"/>
        </w:rPr>
      </w:pPr>
      <w:r w:rsidRPr="00206A29">
        <w:rPr>
          <w:rFonts w:ascii="Calibri" w:eastAsia="Book Antiqua" w:hAnsi="Calibri" w:cs="Calibri"/>
          <w:sz w:val="28"/>
          <w:u w:color="000000"/>
          <w:lang w:val="es-ES_tradnl" w:eastAsia="es-ES"/>
        </w:rPr>
        <w:t>La Fed</w:t>
      </w:r>
      <w:r w:rsidRPr="00206A29">
        <w:rPr>
          <w:rFonts w:ascii="Calibri" w:eastAsia="Book Antiqua" w:hAnsi="Calibri" w:cs="Book Antiqua"/>
          <w:sz w:val="28"/>
          <w:u w:color="000000"/>
          <w:lang w:val="es-ES_tradnl" w:eastAsia="es-ES"/>
        </w:rPr>
        <w:t>eración Iberoamericana del Ombudsman (FIO), congrega y representa a 103 Defensores del Pueblo, Procuradores, Proveedores, Comisionados y Presidentes de Comisiones Públicas de Derechos Humanos de 22 países iberoamericanos.</w:t>
      </w:r>
    </w:p>
    <w:p w:rsidR="00AB36FB" w:rsidRPr="00206A29" w:rsidRDefault="00AB36FB" w:rsidP="00AB36FB">
      <w:pPr>
        <w:spacing w:after="160" w:line="259" w:lineRule="auto"/>
        <w:jc w:val="both"/>
        <w:rPr>
          <w:rFonts w:ascii="Calibri" w:eastAsia="Book Antiqua" w:hAnsi="Calibri" w:cs="Book Antiqua"/>
          <w:sz w:val="28"/>
          <w:u w:color="000000"/>
          <w:lang w:val="es-ES_tradnl" w:eastAsia="es-ES"/>
        </w:rPr>
      </w:pPr>
      <w:r w:rsidRPr="00206A29">
        <w:rPr>
          <w:rFonts w:ascii="Calibri" w:eastAsia="Book Antiqua" w:hAnsi="Calibri" w:cs="Book Antiqua"/>
          <w:sz w:val="28"/>
          <w:u w:color="000000"/>
          <w:lang w:val="es-ES_tradnl" w:eastAsia="es-ES"/>
        </w:rPr>
        <w:t>El objetivo primordial de la Federación es ser un foro de discusión para la cooperación, el intercambio de experiencias y la promoción, difusión y fortalecimiento de la institución del Ombudsman en las regiones geográficas de su jurisdicción. En</w:t>
      </w:r>
      <w:r w:rsidR="00E05F4E">
        <w:rPr>
          <w:rFonts w:ascii="Calibri" w:eastAsia="Book Antiqua" w:hAnsi="Calibri" w:cs="Book Antiqua"/>
          <w:sz w:val="28"/>
          <w:u w:color="000000"/>
          <w:lang w:val="es-ES_tradnl" w:eastAsia="es-ES"/>
        </w:rPr>
        <w:t xml:space="preserve"> </w:t>
      </w:r>
      <w:r w:rsidRPr="00206A29">
        <w:rPr>
          <w:rFonts w:ascii="Calibri" w:eastAsia="Book Antiqua" w:hAnsi="Calibri" w:cs="Book Antiqua"/>
          <w:sz w:val="28"/>
          <w:u w:color="000000"/>
          <w:lang w:val="es-ES_tradnl" w:eastAsia="es-ES"/>
        </w:rPr>
        <w:t>concreto, entre otras finalidades específicas, pretende fomentar, ampliar y fortalecer la cultura de los Derechos Humanos en los países cuyos Ombudsman formen parte de la FIO; establecer y mantener relaciones de colaboración con organizaciones no gubernamentales que procuren el respeto, defensa y promoción de los Derechos Humanos, así como promover estudios e investigaciones sobre aspectos de su competencia, con la finalidad de apoyar el fortalecimiento del Estado de Derecho, el régimen democrático y la convivencia pacífica de los pueblos.</w:t>
      </w:r>
    </w:p>
    <w:p w:rsidR="00AB36FB" w:rsidRPr="00206A29" w:rsidRDefault="00AB36FB" w:rsidP="00AB36FB">
      <w:pPr>
        <w:spacing w:line="276" w:lineRule="auto"/>
        <w:jc w:val="both"/>
        <w:rPr>
          <w:rFonts w:ascii="Calibri" w:eastAsia="Calibri" w:hAnsi="Calibri" w:cs="Calibri"/>
          <w:sz w:val="28"/>
          <w:u w:color="00000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07F5" w:rsidRPr="00BA1D62" w:rsidTr="009E1C0F">
        <w:tc>
          <w:tcPr>
            <w:tcW w:w="4814" w:type="dxa"/>
          </w:tcPr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B739A9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Pablo Ulloa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Presidente</w:t>
            </w:r>
          </w:p>
          <w:p w:rsidR="00B739A9" w:rsidRPr="00206A29" w:rsidRDefault="00B739A9" w:rsidP="00B739A9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Defensor del pueblo de la R Dominicana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</w:tc>
        <w:tc>
          <w:tcPr>
            <w:tcW w:w="4814" w:type="dxa"/>
          </w:tcPr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B739A9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 xml:space="preserve">Blanca </w:t>
            </w:r>
            <w:proofErr w:type="spellStart"/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Sara</w:t>
            </w:r>
            <w:r w:rsidR="00206A29"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i</w:t>
            </w:r>
            <w:proofErr w:type="spellEnd"/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 xml:space="preserve"> Izaguirre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Vicepresidenta 1ª</w:t>
            </w:r>
          </w:p>
          <w:p w:rsidR="00184152" w:rsidRPr="00206A29" w:rsidRDefault="00B739A9" w:rsidP="00B739A9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Comisionada Nacional de los DDHH de Honduras</w:t>
            </w:r>
          </w:p>
        </w:tc>
      </w:tr>
      <w:tr w:rsidR="001007F5" w:rsidRPr="00BA1D62" w:rsidTr="009E1C0F">
        <w:tc>
          <w:tcPr>
            <w:tcW w:w="4814" w:type="dxa"/>
          </w:tcPr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B739A9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Nadia Cruz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Vicepresidente 2º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Defensor</w:t>
            </w:r>
            <w:r w:rsidR="00B739A9"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a</w:t>
            </w: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 xml:space="preserve"> del Pueblo de </w:t>
            </w:r>
            <w:r w:rsidR="00B739A9"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Bolivia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</w:tc>
        <w:tc>
          <w:tcPr>
            <w:tcW w:w="4814" w:type="dxa"/>
          </w:tcPr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B739A9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Ángel Gabilondo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Vicepresidente 3º</w:t>
            </w:r>
          </w:p>
          <w:p w:rsidR="00184152" w:rsidRPr="00206A29" w:rsidRDefault="00B739A9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Defensor del Pueblo de España</w:t>
            </w:r>
          </w:p>
          <w:p w:rsidR="00184152" w:rsidRPr="00206A29" w:rsidRDefault="00184152" w:rsidP="00184152">
            <w:pPr>
              <w:spacing w:line="276" w:lineRule="auto"/>
              <w:ind w:firstLine="708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</w:tc>
      </w:tr>
      <w:tr w:rsidR="001007F5" w:rsidRPr="00BA1D62" w:rsidTr="009E1C0F">
        <w:tc>
          <w:tcPr>
            <w:tcW w:w="4814" w:type="dxa"/>
          </w:tcPr>
          <w:p w:rsidR="00184152" w:rsidRPr="00206A29" w:rsidRDefault="00184152" w:rsidP="00184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C32638" w:rsidP="00184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 xml:space="preserve">Juan José </w:t>
            </w:r>
            <w:proofErr w:type="spellStart"/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Böckel</w:t>
            </w:r>
            <w:proofErr w:type="spellEnd"/>
          </w:p>
          <w:p w:rsidR="00184152" w:rsidRPr="00206A29" w:rsidRDefault="00184152" w:rsidP="001841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Vicepresidente 4º</w:t>
            </w:r>
          </w:p>
          <w:p w:rsidR="00184152" w:rsidRPr="00206A29" w:rsidRDefault="00C32638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Defensor de la Nación argentina (a/c)</w:t>
            </w:r>
          </w:p>
        </w:tc>
        <w:tc>
          <w:tcPr>
            <w:tcW w:w="4814" w:type="dxa"/>
          </w:tcPr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</w:p>
          <w:p w:rsidR="00184152" w:rsidRPr="00206A29" w:rsidRDefault="00C32638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Jesús Maeztu</w:t>
            </w:r>
          </w:p>
          <w:p w:rsidR="00184152" w:rsidRPr="00206A29" w:rsidRDefault="00184152" w:rsidP="00184152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Vicepresidente 5º</w:t>
            </w:r>
          </w:p>
          <w:p w:rsidR="00184152" w:rsidRPr="00206A29" w:rsidRDefault="00C32638" w:rsidP="00C32638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</w:pPr>
            <w:r w:rsidRPr="00206A29">
              <w:rPr>
                <w:rFonts w:ascii="Calibri" w:eastAsia="Calibri" w:hAnsi="Calibri" w:cs="Calibri"/>
                <w:sz w:val="28"/>
                <w:u w:color="000000"/>
                <w:lang w:val="es-ES_tradnl" w:eastAsia="es-ES"/>
              </w:rPr>
              <w:t>Defensor del Pueblo andaluz (España)</w:t>
            </w:r>
          </w:p>
        </w:tc>
      </w:tr>
    </w:tbl>
    <w:p w:rsidR="00FF2891" w:rsidRPr="00206A29" w:rsidRDefault="00FF2891" w:rsidP="001007F5">
      <w:pPr>
        <w:jc w:val="center"/>
        <w:rPr>
          <w:rFonts w:ascii="Arial" w:hAnsi="Arial" w:cs="Arial"/>
          <w:sz w:val="28"/>
          <w:lang w:val="es-ES"/>
        </w:rPr>
      </w:pPr>
    </w:p>
    <w:sectPr w:rsidR="00FF2891" w:rsidRPr="00206A29" w:rsidSect="00584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2" w:right="1134" w:bottom="993" w:left="1134" w:header="709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DCD" w:rsidRDefault="00EF2DCD">
      <w:r>
        <w:separator/>
      </w:r>
    </w:p>
  </w:endnote>
  <w:endnote w:type="continuationSeparator" w:id="0">
    <w:p w:rsidR="00EF2DCD" w:rsidRDefault="00EF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25E" w:rsidRDefault="007A3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0853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F2DCD" w:rsidRPr="00F70ED9" w:rsidRDefault="00EF2DCD">
        <w:pPr>
          <w:pStyle w:val="Piedepgina"/>
          <w:jc w:val="right"/>
          <w:rPr>
            <w:rFonts w:ascii="Arial" w:hAnsi="Arial" w:cs="Arial"/>
          </w:rPr>
        </w:pPr>
        <w:r w:rsidRPr="00F70ED9">
          <w:rPr>
            <w:rFonts w:ascii="Arial" w:hAnsi="Arial" w:cs="Arial"/>
          </w:rPr>
          <w:fldChar w:fldCharType="begin"/>
        </w:r>
        <w:r w:rsidRPr="00F70ED9">
          <w:rPr>
            <w:rFonts w:ascii="Arial" w:hAnsi="Arial" w:cs="Arial"/>
          </w:rPr>
          <w:instrText>PAGE   \* MERGEFORMAT</w:instrText>
        </w:r>
        <w:r w:rsidRPr="00F70ED9">
          <w:rPr>
            <w:rFonts w:ascii="Arial" w:hAnsi="Arial" w:cs="Arial"/>
          </w:rPr>
          <w:fldChar w:fldCharType="separate"/>
        </w:r>
        <w:r w:rsidR="00AE690E" w:rsidRPr="00AE690E">
          <w:rPr>
            <w:rFonts w:ascii="Arial" w:hAnsi="Arial" w:cs="Arial"/>
            <w:noProof/>
            <w:lang w:val="es-ES"/>
          </w:rPr>
          <w:t>1</w:t>
        </w:r>
        <w:r w:rsidRPr="00F70ED9">
          <w:rPr>
            <w:rFonts w:ascii="Arial" w:hAnsi="Arial" w:cs="Arial"/>
          </w:rPr>
          <w:fldChar w:fldCharType="end"/>
        </w:r>
      </w:p>
    </w:sdtContent>
  </w:sdt>
  <w:p w:rsidR="00EF2DCD" w:rsidRDefault="00EF2DCD">
    <w:pPr>
      <w:pStyle w:val="Piedepgina"/>
    </w:pPr>
  </w:p>
  <w:p w:rsidR="00012BEB" w:rsidRDefault="00012B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25E" w:rsidRDefault="007A3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DCD" w:rsidRDefault="00EF2DCD">
      <w:r>
        <w:separator/>
      </w:r>
    </w:p>
  </w:footnote>
  <w:footnote w:type="continuationSeparator" w:id="0">
    <w:p w:rsidR="00EF2DCD" w:rsidRDefault="00EF2DCD">
      <w:r>
        <w:continuationSeparator/>
      </w:r>
    </w:p>
  </w:footnote>
  <w:footnote w:type="continuationNotice" w:id="1">
    <w:p w:rsidR="00EF2DCD" w:rsidRDefault="00EF2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25E" w:rsidRDefault="007A3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CD" w:rsidRDefault="00EF2DCD" w:rsidP="00FF2891">
    <w:pPr>
      <w:jc w:val="center"/>
    </w:pPr>
    <w:r>
      <w:rPr>
        <w:noProof/>
        <w:lang w:val="es-ES" w:eastAsia="es-ES"/>
      </w:rPr>
      <w:drawing>
        <wp:inline distT="0" distB="0" distL="0" distR="0" wp14:anchorId="21FB5B1F" wp14:editId="42E36E8E">
          <wp:extent cx="2194560" cy="10547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2BEB" w:rsidRDefault="00012B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25E" w:rsidRDefault="007A32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4E0"/>
    <w:multiLevelType w:val="multilevel"/>
    <w:tmpl w:val="237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D331B"/>
    <w:multiLevelType w:val="multilevel"/>
    <w:tmpl w:val="9AC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A40F3"/>
    <w:multiLevelType w:val="multilevel"/>
    <w:tmpl w:val="B41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12D0F"/>
    <w:multiLevelType w:val="multilevel"/>
    <w:tmpl w:val="C3F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6622D"/>
    <w:multiLevelType w:val="multilevel"/>
    <w:tmpl w:val="551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D4A9C"/>
    <w:multiLevelType w:val="multilevel"/>
    <w:tmpl w:val="0818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612C3"/>
    <w:multiLevelType w:val="hybridMultilevel"/>
    <w:tmpl w:val="F88C9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73CC"/>
    <w:multiLevelType w:val="hybridMultilevel"/>
    <w:tmpl w:val="6C8CA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D"/>
    <w:rsid w:val="00012BEB"/>
    <w:rsid w:val="000505E1"/>
    <w:rsid w:val="000B6383"/>
    <w:rsid w:val="001007F5"/>
    <w:rsid w:val="00130381"/>
    <w:rsid w:val="001305FE"/>
    <w:rsid w:val="00184152"/>
    <w:rsid w:val="001C15BA"/>
    <w:rsid w:val="001C6EDB"/>
    <w:rsid w:val="001F19E1"/>
    <w:rsid w:val="001F2E1E"/>
    <w:rsid w:val="00206A29"/>
    <w:rsid w:val="00235F50"/>
    <w:rsid w:val="00292F65"/>
    <w:rsid w:val="00335F84"/>
    <w:rsid w:val="003925B6"/>
    <w:rsid w:val="003D13BC"/>
    <w:rsid w:val="00497A8D"/>
    <w:rsid w:val="0058496F"/>
    <w:rsid w:val="00621F42"/>
    <w:rsid w:val="00646981"/>
    <w:rsid w:val="00735F25"/>
    <w:rsid w:val="007A325E"/>
    <w:rsid w:val="007E5710"/>
    <w:rsid w:val="008050D3"/>
    <w:rsid w:val="008B362F"/>
    <w:rsid w:val="008B793C"/>
    <w:rsid w:val="009B4599"/>
    <w:rsid w:val="009E1C0F"/>
    <w:rsid w:val="00AB36FB"/>
    <w:rsid w:val="00AE690E"/>
    <w:rsid w:val="00B26FD8"/>
    <w:rsid w:val="00B739A9"/>
    <w:rsid w:val="00BA1D62"/>
    <w:rsid w:val="00BF6722"/>
    <w:rsid w:val="00C14EA8"/>
    <w:rsid w:val="00C32638"/>
    <w:rsid w:val="00C8212D"/>
    <w:rsid w:val="00C8304A"/>
    <w:rsid w:val="00C94ADE"/>
    <w:rsid w:val="00D41505"/>
    <w:rsid w:val="00E05F4E"/>
    <w:rsid w:val="00E77BFF"/>
    <w:rsid w:val="00EF2DCD"/>
    <w:rsid w:val="00F264FC"/>
    <w:rsid w:val="00F70ED9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AFB7EFB-95EC-4F64-A2C1-477A842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strike w:val="0"/>
      <w:dstrike w:val="0"/>
      <w:color w:val="235EBD"/>
      <w:u w:val="none" w:color="235EBD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92F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2F6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92F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2F65"/>
    <w:rPr>
      <w:rFonts w:ascii="Courier New" w:eastAsia="Times New Roman" w:hAnsi="Courier New" w:cs="Courier New"/>
      <w:bdr w:val="none" w:sz="0" w:space="0" w:color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64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64FC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264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F28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89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F2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891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891"/>
    <w:rPr>
      <w:rFonts w:ascii="Tahoma" w:hAnsi="Tahoma" w:cs="Tahoma"/>
      <w:sz w:val="16"/>
      <w:szCs w:val="16"/>
      <w:lang w:val="en-US" w:eastAsia="en-US"/>
    </w:rPr>
  </w:style>
  <w:style w:type="paragraph" w:customStyle="1" w:styleId="Cabeceraypie">
    <w:name w:val="Cabecera y pie"/>
    <w:rsid w:val="00AB36F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59"/>
    <w:unhideWhenUsed/>
    <w:rsid w:val="0018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38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A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76746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73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3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7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15" w:color="auto"/>
                    <w:bottom w:val="single" w:sz="6" w:space="0" w:color="auto"/>
                    <w:right w:val="single" w:sz="6" w:space="9" w:color="auto"/>
                  </w:divBdr>
                </w:div>
                <w:div w:id="22846552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751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8785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8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000000"/>
                <w:bottom w:val="none" w:sz="0" w:space="0" w:color="auto"/>
                <w:right w:val="none" w:sz="0" w:space="0" w:color="auto"/>
              </w:divBdr>
              <w:divsChild>
                <w:div w:id="1599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68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764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7998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4004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3720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6403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0582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099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9560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5232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28246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01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8813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9794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7276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51024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406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8966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78086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4687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7266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2485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7863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817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064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552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5911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99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4857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1456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9443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4881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736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662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1425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08210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9291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772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910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8289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922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5920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9680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3526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494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84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654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06135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933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203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2491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46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1153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935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1279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9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1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6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22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7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6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1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15" w:color="auto"/>
                    <w:bottom w:val="single" w:sz="6" w:space="0" w:color="auto"/>
                    <w:right w:val="single" w:sz="6" w:space="9" w:color="auto"/>
                  </w:divBdr>
                </w:div>
                <w:div w:id="10533828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12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11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34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5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2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7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000000"/>
                <w:bottom w:val="none" w:sz="0" w:space="0" w:color="auto"/>
                <w:right w:val="none" w:sz="0" w:space="0" w:color="auto"/>
              </w:divBdr>
              <w:divsChild>
                <w:div w:id="511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07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683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5684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17669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2372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4351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47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651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8171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87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554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3377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48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9206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1631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4533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5393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53805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2777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90799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32665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65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057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6512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390764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6217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127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62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4285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12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0754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76497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806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513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5509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6783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26635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360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6890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280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49874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6521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17166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8004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9757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8827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2877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3277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1536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70479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81073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75238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048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8137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13360">
                                              <w:marLeft w:val="-240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1FA1-59B4-41BD-A1FA-C895E45C46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Comas-Mata Mira</dc:creator>
  <cp:lastModifiedBy>Gustavo Adolfo Marcelino</cp:lastModifiedBy>
  <cp:revision>2</cp:revision>
  <dcterms:created xsi:type="dcterms:W3CDTF">2022-04-26T11:39:00Z</dcterms:created>
  <dcterms:modified xsi:type="dcterms:W3CDTF">2022-04-26T11:39:00Z</dcterms:modified>
</cp:coreProperties>
</file>