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FF" w:rsidRPr="00922696" w:rsidRDefault="00450BFF" w:rsidP="00450B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PERSPECTIVAS FAVORABLES PARA LA CREACIÓN DE LA INSTITUCIÓN DEFENSORIAL EN LA REPÚBLICA DE CHILE</w:t>
      </w:r>
    </w:p>
    <w:p w:rsidR="00450BFF" w:rsidRPr="00CE40A2" w:rsidRDefault="00450BFF" w:rsidP="00450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 de junio de 2015</w:t>
      </w:r>
    </w:p>
    <w:p w:rsidR="00450BFF" w:rsidRPr="00CE40A2" w:rsidRDefault="00450BFF" w:rsidP="00450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BFF" w:rsidRDefault="00450BFF" w:rsidP="00450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 Presidente de la FIO manifiesta su satisfacción por las condiciones favorables que existen en la República de Chile para la creación de la oficina del Defensor del Pueblo.</w:t>
      </w:r>
    </w:p>
    <w:p w:rsidR="00450BFF" w:rsidRDefault="00450BFF" w:rsidP="00450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 respecto se mencionan los hechos que alientan esperanzas de esa creación.</w:t>
      </w:r>
    </w:p>
    <w:p w:rsidR="00450BFF" w:rsidRPr="00AB698D" w:rsidRDefault="00450BFF" w:rsidP="00450BFF">
      <w:pPr>
        <w:jc w:val="both"/>
        <w:rPr>
          <w:rFonts w:ascii="Times New Roman" w:hAnsi="Times New Roman" w:cs="Times New Roman"/>
          <w:sz w:val="24"/>
          <w:szCs w:val="24"/>
        </w:rPr>
      </w:pPr>
      <w:r w:rsidRPr="00AB698D">
        <w:rPr>
          <w:rFonts w:ascii="Times New Roman" w:hAnsi="Times New Roman" w:cs="Times New Roman"/>
          <w:sz w:val="24"/>
          <w:szCs w:val="24"/>
        </w:rPr>
        <w:tab/>
        <w:t>Ellas son:</w:t>
      </w:r>
    </w:p>
    <w:p w:rsidR="00450BFF" w:rsidRPr="00AB698D" w:rsidRDefault="00450BFF" w:rsidP="00450BFF">
      <w:pPr>
        <w:pStyle w:val="NormalWeb"/>
        <w:spacing w:after="0" w:afterAutospacing="0"/>
        <w:jc w:val="both"/>
        <w:rPr>
          <w:rStyle w:val="nfasis"/>
          <w:i w:val="0"/>
        </w:rPr>
      </w:pPr>
      <w:r w:rsidRPr="00AB698D">
        <w:rPr>
          <w:rStyle w:val="nfasis"/>
        </w:rPr>
        <w:t xml:space="preserve">COMPROMISOS  DE </w:t>
      </w:r>
      <w:r>
        <w:rPr>
          <w:rStyle w:val="nfasis"/>
        </w:rPr>
        <w:t xml:space="preserve">LA </w:t>
      </w:r>
      <w:r w:rsidRPr="00AB698D">
        <w:rPr>
          <w:rStyle w:val="nfasis"/>
        </w:rPr>
        <w:t>PRESIDENTA</w:t>
      </w:r>
      <w:r>
        <w:rPr>
          <w:rStyle w:val="nfasis"/>
        </w:rPr>
        <w:t xml:space="preserve"> DE LA REPÚBLICA DE CHILE, DOÑA</w:t>
      </w:r>
      <w:r w:rsidRPr="00AB698D">
        <w:rPr>
          <w:rStyle w:val="nfasis"/>
        </w:rPr>
        <w:t xml:space="preserve"> BACHELET DURANTE 2015, SOBRE OMBUDSMAN, DENOMINADO “DEFENSOR CIUDADANO” o “DEFENSOR DE LAS PERSONAS”</w:t>
      </w:r>
    </w:p>
    <w:p w:rsidR="00450BFF" w:rsidRPr="00AB698D" w:rsidRDefault="00450BFF" w:rsidP="00450BFF">
      <w:pPr>
        <w:pStyle w:val="NormalWeb"/>
        <w:jc w:val="both"/>
        <w:rPr>
          <w:rStyle w:val="nfasis"/>
          <w:b/>
          <w:i w:val="0"/>
        </w:rPr>
      </w:pPr>
      <w:r w:rsidRPr="00AB698D">
        <w:rPr>
          <w:rStyle w:val="nfasis"/>
          <w:b/>
        </w:rPr>
        <w:t xml:space="preserve">10 de Marzo de 2015, al instalar el Consejo contra los Conflictos de Interés, Tráfico de Influencias y la Corrupción (conocida como Comisión </w:t>
      </w:r>
      <w:proofErr w:type="spellStart"/>
      <w:r w:rsidRPr="00AB698D">
        <w:rPr>
          <w:rStyle w:val="nfasis"/>
          <w:b/>
        </w:rPr>
        <w:t>Engel</w:t>
      </w:r>
      <w:proofErr w:type="spellEnd"/>
      <w:r w:rsidRPr="00AB698D">
        <w:rPr>
          <w:rStyle w:val="nfasis"/>
          <w:b/>
        </w:rPr>
        <w:t>)</w:t>
      </w:r>
    </w:p>
    <w:p w:rsidR="00450BFF" w:rsidRPr="00AB698D" w:rsidRDefault="00450BFF" w:rsidP="00450BFF">
      <w:pPr>
        <w:pStyle w:val="NormalWeb"/>
        <w:jc w:val="both"/>
        <w:rPr>
          <w:iCs/>
        </w:rPr>
      </w:pPr>
      <w:r w:rsidRPr="00AB698D">
        <w:rPr>
          <w:rStyle w:val="nfasis"/>
        </w:rPr>
        <w:t>“El Consejo deberá proponer mecanismos accesibles y eficaces de defensoría a los ciudadanos, contra actos arbitrarios y de corrupción que puedan afectarles”</w:t>
      </w:r>
    </w:p>
    <w:p w:rsidR="00450BFF" w:rsidRPr="00AB698D" w:rsidRDefault="00450BFF" w:rsidP="00450BFF">
      <w:pPr>
        <w:pStyle w:val="Ttulo1"/>
        <w:jc w:val="both"/>
        <w:rPr>
          <w:rStyle w:val="nfasis"/>
          <w:i w:val="0"/>
          <w:sz w:val="24"/>
          <w:szCs w:val="24"/>
        </w:rPr>
      </w:pPr>
      <w:r w:rsidRPr="00AB698D">
        <w:rPr>
          <w:rStyle w:val="nfasis"/>
          <w:sz w:val="24"/>
          <w:szCs w:val="24"/>
        </w:rPr>
        <w:t>Abril de 2015, en Agenda de Probidad y Transparencia de los partidos políticos integrantes de la Nueva Mayoría, que apoyan al Gobierno. (Propuesta 14)</w:t>
      </w:r>
    </w:p>
    <w:p w:rsidR="00450BFF" w:rsidRPr="00AB698D" w:rsidRDefault="00450BFF" w:rsidP="00450BFF">
      <w:pPr>
        <w:pStyle w:val="Ttulo1"/>
        <w:jc w:val="both"/>
        <w:rPr>
          <w:rStyle w:val="nfasis"/>
          <w:i w:val="0"/>
          <w:sz w:val="24"/>
          <w:szCs w:val="24"/>
        </w:rPr>
      </w:pPr>
      <w:r w:rsidRPr="00AB698D">
        <w:rPr>
          <w:iCs/>
          <w:noProof/>
          <w:sz w:val="24"/>
          <w:szCs w:val="24"/>
          <w:lang w:val="es-PY" w:eastAsia="es-PY"/>
        </w:rPr>
        <w:drawing>
          <wp:inline distT="0" distB="0" distL="0" distR="0" wp14:anchorId="1108B30F" wp14:editId="15CA0B89">
            <wp:extent cx="5612130" cy="1171909"/>
            <wp:effectExtent l="1905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7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FF" w:rsidRPr="00AB698D" w:rsidRDefault="00450BFF" w:rsidP="00450BFF">
      <w:pPr>
        <w:pStyle w:val="Ttulo1"/>
        <w:jc w:val="both"/>
        <w:rPr>
          <w:rStyle w:val="nfasis"/>
          <w:i w:val="0"/>
          <w:sz w:val="24"/>
          <w:szCs w:val="24"/>
        </w:rPr>
      </w:pPr>
      <w:r w:rsidRPr="00AB698D">
        <w:rPr>
          <w:rStyle w:val="nfasis"/>
          <w:sz w:val="24"/>
          <w:szCs w:val="24"/>
        </w:rPr>
        <w:t xml:space="preserve">24 de Abril de 2015, en Informe del Consejo antes indicado (Comisión </w:t>
      </w:r>
      <w:proofErr w:type="spellStart"/>
      <w:r w:rsidRPr="00AB698D">
        <w:rPr>
          <w:rStyle w:val="nfasis"/>
          <w:sz w:val="24"/>
          <w:szCs w:val="24"/>
        </w:rPr>
        <w:t>Engel</w:t>
      </w:r>
      <w:proofErr w:type="spellEnd"/>
      <w:r w:rsidRPr="00AB698D">
        <w:rPr>
          <w:rStyle w:val="nfasis"/>
          <w:sz w:val="24"/>
          <w:szCs w:val="24"/>
        </w:rPr>
        <w:t>)</w:t>
      </w:r>
    </w:p>
    <w:p w:rsidR="00450BFF" w:rsidRPr="00AB698D" w:rsidRDefault="00450BFF" w:rsidP="00450BFF">
      <w:pPr>
        <w:pStyle w:val="Ttulo1"/>
        <w:jc w:val="both"/>
        <w:rPr>
          <w:rStyle w:val="nfasis"/>
          <w:b w:val="0"/>
          <w:i w:val="0"/>
          <w:sz w:val="24"/>
          <w:szCs w:val="24"/>
        </w:rPr>
      </w:pPr>
      <w:r w:rsidRPr="00AB698D">
        <w:rPr>
          <w:rStyle w:val="nfasis"/>
          <w:b w:val="0"/>
          <w:sz w:val="24"/>
          <w:szCs w:val="24"/>
        </w:rPr>
        <w:t>El informe contiene un conjunto de medidas y recomendaciones, entre la cuales figura la de “Defensoría de las Personas”, y en ella se desarrollan in extenso las características propuestas. Reafirma su carácter autónomo y en términos generales cumple con los estándares internacionales relativos a la Defensoría del Pueblo u Ombudsman.</w:t>
      </w:r>
    </w:p>
    <w:p w:rsidR="00450BFF" w:rsidRPr="00AB698D" w:rsidRDefault="00450BFF" w:rsidP="00450BFF">
      <w:pPr>
        <w:pStyle w:val="Ttulo1"/>
        <w:jc w:val="both"/>
        <w:rPr>
          <w:sz w:val="24"/>
          <w:szCs w:val="24"/>
        </w:rPr>
      </w:pPr>
      <w:r w:rsidRPr="00AB698D">
        <w:rPr>
          <w:rStyle w:val="nfasis"/>
          <w:sz w:val="24"/>
          <w:szCs w:val="24"/>
        </w:rPr>
        <w:lastRenderedPageBreak/>
        <w:t xml:space="preserve">24 de Abril de 2015, Pdta. Bachelet al recibir el Informe del Consejo contra los Conflictos de Interés, Tráfico de Influencias y la Corrupción. </w:t>
      </w:r>
    </w:p>
    <w:p w:rsidR="00450BFF" w:rsidRPr="00AB698D" w:rsidRDefault="00450BFF" w:rsidP="00450BFF">
      <w:pPr>
        <w:pStyle w:val="Ttulo1"/>
        <w:jc w:val="both"/>
        <w:rPr>
          <w:b w:val="0"/>
          <w:sz w:val="24"/>
          <w:szCs w:val="24"/>
        </w:rPr>
      </w:pPr>
      <w:r w:rsidRPr="00AB698D">
        <w:rPr>
          <w:rStyle w:val="nfasis"/>
          <w:b w:val="0"/>
          <w:sz w:val="24"/>
          <w:szCs w:val="24"/>
        </w:rPr>
        <w:t>“También debemos incorporar a la ciudadanía en esta lucha por una sociedad más justa y más transparente, mediante un sistema de Defensoría Ciudadana accesible y eficaz..."</w:t>
      </w:r>
      <w:r w:rsidRPr="00AB698D">
        <w:rPr>
          <w:b w:val="0"/>
          <w:sz w:val="24"/>
          <w:szCs w:val="24"/>
        </w:rPr>
        <w:t xml:space="preserve"> </w:t>
      </w:r>
    </w:p>
    <w:p w:rsidR="00450BFF" w:rsidRPr="00AB698D" w:rsidRDefault="00450BFF" w:rsidP="00450BFF">
      <w:pPr>
        <w:pStyle w:val="NormalWeb"/>
        <w:jc w:val="both"/>
        <w:rPr>
          <w:rStyle w:val="nfasis"/>
          <w:b/>
          <w:i w:val="0"/>
        </w:rPr>
      </w:pPr>
      <w:r w:rsidRPr="00AB698D">
        <w:rPr>
          <w:rStyle w:val="nfasis"/>
          <w:b/>
        </w:rPr>
        <w:t>28 de Abril de 2015, en cadena nacional de radio y TV, al anunciar la Agenda de Probidad y Transparencia</w:t>
      </w:r>
      <w:r w:rsidRPr="00AB698D">
        <w:rPr>
          <w:b/>
        </w:rPr>
        <w:t xml:space="preserve"> </w:t>
      </w:r>
    </w:p>
    <w:p w:rsidR="00450BFF" w:rsidRPr="00AB698D" w:rsidRDefault="00450BFF" w:rsidP="00450BFF">
      <w:pPr>
        <w:pStyle w:val="NormalWeb"/>
        <w:jc w:val="both"/>
        <w:rPr>
          <w:rStyle w:val="nfasis"/>
        </w:rPr>
      </w:pPr>
      <w:r w:rsidRPr="00AB698D">
        <w:rPr>
          <w:rStyle w:val="nfasis"/>
        </w:rPr>
        <w:t>“Necesitamos una ciudadanía consciente y vigilante. Crearemos el Defensor Ciudadano, que se encargará de promover y defender los derechos de las personas, frente a los actos arbitrarios del Estado”</w:t>
      </w:r>
    </w:p>
    <w:p w:rsidR="00450BFF" w:rsidRPr="00AB698D" w:rsidRDefault="00450BFF" w:rsidP="00450BFF">
      <w:pPr>
        <w:pStyle w:val="NormalWeb"/>
        <w:spacing w:after="0" w:afterAutospacing="0"/>
        <w:jc w:val="both"/>
      </w:pPr>
      <w:r w:rsidRPr="00AB698D">
        <w:rPr>
          <w:rStyle w:val="nfasis"/>
          <w:u w:val="single"/>
        </w:rPr>
        <w:t>Medida 7</w:t>
      </w:r>
      <w:r w:rsidRPr="00AB698D">
        <w:rPr>
          <w:rStyle w:val="nfasis"/>
        </w:rPr>
        <w:t xml:space="preserve"> :  “</w:t>
      </w:r>
      <w:r w:rsidRPr="00AB698D">
        <w:rPr>
          <w:i/>
        </w:rPr>
        <w:t xml:space="preserve">Daremos urgencia e introduciremos, por vía de indicaciones, modificaciones a la Reforma Constitucional que crea el Defensor Ciudadano” </w:t>
      </w:r>
      <w:r w:rsidRPr="00AB698D">
        <w:t xml:space="preserve"> </w:t>
      </w:r>
      <w:r w:rsidRPr="00AB698D">
        <w:rPr>
          <w:u w:val="single"/>
        </w:rPr>
        <w:t>Detalle</w:t>
      </w:r>
      <w:r w:rsidRPr="00AB698D">
        <w:t xml:space="preserve">: </w:t>
      </w:r>
      <w:r w:rsidRPr="00AB698D">
        <w:rPr>
          <w:i/>
        </w:rPr>
        <w:t>Daremos urgencia e introduciremos indicaciones al proyecto de reforma constitucional en actual tramitación que crea el Defensor Ciudadano, otorgándole atribuciones como: recibir y tramitar quejas, emitir informes, derivar al Ministerio Público cuando corresponda, promover derechos de la ciudadanía y fortalecer la confianza en las instituciones. Una vez aprobada esta reforma, enviaremos un mensaje que contendrá la futura Ley Orgánica Constitucional de este organismo</w:t>
      </w:r>
      <w:r w:rsidRPr="00AB698D">
        <w:t>.</w:t>
      </w:r>
    </w:p>
    <w:p w:rsidR="00450BFF" w:rsidRPr="00AB698D" w:rsidRDefault="00450BFF" w:rsidP="00450BFF">
      <w:pPr>
        <w:pStyle w:val="NormalWeb"/>
        <w:spacing w:after="0" w:afterAutospacing="0"/>
        <w:jc w:val="both"/>
        <w:rPr>
          <w:i/>
        </w:rPr>
      </w:pPr>
      <w:r w:rsidRPr="00AB698D">
        <w:rPr>
          <w:i/>
          <w:u w:val="single"/>
        </w:rPr>
        <w:t>Medida 13</w:t>
      </w:r>
      <w:r w:rsidRPr="00AB698D">
        <w:rPr>
          <w:i/>
        </w:rPr>
        <w:t>: Mensaje sobre Ley del Defensor Ciudadano (Ley Orgánica Constitucional)</w:t>
      </w:r>
    </w:p>
    <w:p w:rsidR="00450BFF" w:rsidRDefault="00450BFF" w:rsidP="00450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450BFF" w:rsidRPr="00AB698D" w:rsidRDefault="00450BFF" w:rsidP="00450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AB698D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21 de Mayo 2015 en Mensaje a la Nación, ante el Congreso Pleno</w:t>
      </w:r>
    </w:p>
    <w:p w:rsidR="00450BFF" w:rsidRPr="00AB698D" w:rsidRDefault="00450BFF" w:rsidP="0045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50BFF" w:rsidRPr="00AB698D" w:rsidRDefault="00450BFF" w:rsidP="00450B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s-CL"/>
        </w:rPr>
      </w:pPr>
      <w:r w:rsidRPr="00AB698D">
        <w:rPr>
          <w:rFonts w:ascii="Times New Roman" w:eastAsia="Times New Roman" w:hAnsi="Times New Roman" w:cs="Times New Roman"/>
          <w:i/>
          <w:sz w:val="24"/>
          <w:szCs w:val="24"/>
          <w:lang w:eastAsia="es-CL"/>
        </w:rPr>
        <w:t>“También para asegurar la defensa de los intereses de 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s-CL"/>
        </w:rPr>
        <w:t xml:space="preserve">os ciudadanos frente a posibles </w:t>
      </w:r>
      <w:proofErr w:type="gramStart"/>
      <w:r w:rsidRPr="00AB698D">
        <w:rPr>
          <w:rFonts w:ascii="Times New Roman" w:eastAsia="Times New Roman" w:hAnsi="Times New Roman" w:cs="Times New Roman"/>
          <w:i/>
          <w:sz w:val="24"/>
          <w:szCs w:val="24"/>
          <w:lang w:eastAsia="es-CL"/>
        </w:rPr>
        <w:t>denegaciones</w:t>
      </w:r>
      <w:proofErr w:type="gramEnd"/>
      <w:r w:rsidRPr="00AB698D">
        <w:rPr>
          <w:rFonts w:ascii="Times New Roman" w:eastAsia="Times New Roman" w:hAnsi="Times New Roman" w:cs="Times New Roman"/>
          <w:i/>
          <w:sz w:val="24"/>
          <w:szCs w:val="24"/>
          <w:lang w:eastAsia="es-CL"/>
        </w:rPr>
        <w:t xml:space="preserve"> de derechos por parte del Estado, crearemos el Defensor Ciudadano”</w:t>
      </w:r>
    </w:p>
    <w:p w:rsidR="00450BFF" w:rsidRPr="00AB698D" w:rsidRDefault="00450BFF" w:rsidP="00450BF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0BFF" w:rsidRPr="00AB698D" w:rsidSect="00450BFF">
      <w:headerReference w:type="default" r:id="rId6"/>
      <w:footerReference w:type="default" r:id="rId7"/>
      <w:pgSz w:w="11907" w:h="16839" w:code="9"/>
      <w:pgMar w:top="2410" w:right="1701" w:bottom="1417" w:left="1701" w:header="708" w:footer="12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07" w:rsidRDefault="00450BFF">
    <w:pPr>
      <w:pStyle w:val="Piedepgina"/>
      <w:pBdr>
        <w:bottom w:val="single" w:sz="12" w:space="1" w:color="auto"/>
      </w:pBdr>
    </w:pPr>
  </w:p>
  <w:p w:rsidR="00A40C07" w:rsidRDefault="00450BFF" w:rsidP="00A40C07">
    <w:pPr>
      <w:pStyle w:val="Piedepgina"/>
      <w:jc w:val="center"/>
    </w:pPr>
  </w:p>
  <w:p w:rsidR="00A40C07" w:rsidRDefault="00450BFF" w:rsidP="00A40C07">
    <w:pPr>
      <w:pStyle w:val="Piedepgina"/>
      <w:jc w:val="center"/>
    </w:pPr>
    <w:hyperlink r:id="rId1" w:history="1">
      <w:r w:rsidRPr="0064264E">
        <w:rPr>
          <w:rStyle w:val="Hipervnculo"/>
        </w:rPr>
        <w:t>secretaria.tecnica@portalfio.org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03C" w:rsidRDefault="00450BFF" w:rsidP="0079247F">
    <w:pPr>
      <w:pStyle w:val="Encabezado"/>
      <w:jc w:val="center"/>
    </w:pPr>
    <w:r w:rsidRPr="00A929E7">
      <w:rPr>
        <w:rFonts w:ascii="Times New Roman" w:hAnsi="Times New Roman" w:cs="Times New Roman"/>
        <w:noProof/>
        <w:sz w:val="26"/>
        <w:szCs w:val="26"/>
        <w:lang w:eastAsia="es-PY"/>
      </w:rPr>
      <w:drawing>
        <wp:inline distT="0" distB="0" distL="0" distR="0" wp14:anchorId="051EF5D3" wp14:editId="0FC9402D">
          <wp:extent cx="1811216" cy="877982"/>
          <wp:effectExtent l="0" t="0" r="0" b="0"/>
          <wp:docPr id="1" name="Imagen 1" descr="http://portalfio.org/inicio/repositorio/LOGOS-FIO/logofi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fio.org/inicio/repositorio/LOGOS-FIO/logofi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8" cy="877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FF"/>
    <w:rsid w:val="00450BFF"/>
    <w:rsid w:val="00EB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FF"/>
  </w:style>
  <w:style w:type="paragraph" w:styleId="Ttulo1">
    <w:name w:val="heading 1"/>
    <w:basedOn w:val="Normal"/>
    <w:link w:val="Ttulo1Car"/>
    <w:uiPriority w:val="9"/>
    <w:qFormat/>
    <w:rsid w:val="00450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0BFF"/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450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BFF"/>
  </w:style>
  <w:style w:type="paragraph" w:styleId="Piedepgina">
    <w:name w:val="footer"/>
    <w:basedOn w:val="Normal"/>
    <w:link w:val="PiedepginaCar"/>
    <w:uiPriority w:val="99"/>
    <w:unhideWhenUsed/>
    <w:rsid w:val="00450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BFF"/>
  </w:style>
  <w:style w:type="character" w:styleId="Hipervnculo">
    <w:name w:val="Hyperlink"/>
    <w:basedOn w:val="Fuentedeprrafopredeter"/>
    <w:uiPriority w:val="99"/>
    <w:unhideWhenUsed/>
    <w:rsid w:val="00450BFF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50BFF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450BFF"/>
  </w:style>
  <w:style w:type="paragraph" w:styleId="NormalWeb">
    <w:name w:val="Normal (Web)"/>
    <w:basedOn w:val="Normal"/>
    <w:uiPriority w:val="99"/>
    <w:unhideWhenUsed/>
    <w:rsid w:val="0045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nfasis">
    <w:name w:val="Emphasis"/>
    <w:basedOn w:val="Fuentedeprrafopredeter"/>
    <w:uiPriority w:val="20"/>
    <w:qFormat/>
    <w:rsid w:val="00450BF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FF"/>
  </w:style>
  <w:style w:type="paragraph" w:styleId="Ttulo1">
    <w:name w:val="heading 1"/>
    <w:basedOn w:val="Normal"/>
    <w:link w:val="Ttulo1Car"/>
    <w:uiPriority w:val="9"/>
    <w:qFormat/>
    <w:rsid w:val="00450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0BFF"/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450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BFF"/>
  </w:style>
  <w:style w:type="paragraph" w:styleId="Piedepgina">
    <w:name w:val="footer"/>
    <w:basedOn w:val="Normal"/>
    <w:link w:val="PiedepginaCar"/>
    <w:uiPriority w:val="99"/>
    <w:unhideWhenUsed/>
    <w:rsid w:val="00450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BFF"/>
  </w:style>
  <w:style w:type="character" w:styleId="Hipervnculo">
    <w:name w:val="Hyperlink"/>
    <w:basedOn w:val="Fuentedeprrafopredeter"/>
    <w:uiPriority w:val="99"/>
    <w:unhideWhenUsed/>
    <w:rsid w:val="00450BFF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50BFF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450BFF"/>
  </w:style>
  <w:style w:type="paragraph" w:styleId="NormalWeb">
    <w:name w:val="Normal (Web)"/>
    <w:basedOn w:val="Normal"/>
    <w:uiPriority w:val="99"/>
    <w:unhideWhenUsed/>
    <w:rsid w:val="0045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nfasis">
    <w:name w:val="Emphasis"/>
    <w:basedOn w:val="Fuentedeprrafopredeter"/>
    <w:uiPriority w:val="20"/>
    <w:qFormat/>
    <w:rsid w:val="00450BF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tecnica@portalf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2015-05-29T00:18:00Z</dcterms:created>
  <dcterms:modified xsi:type="dcterms:W3CDTF">2015-05-29T00:19:00Z</dcterms:modified>
</cp:coreProperties>
</file>