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02" w:rsidRDefault="00392202" w:rsidP="004269CA">
      <w:pPr>
        <w:jc w:val="both"/>
      </w:pPr>
      <w:r>
        <w:t xml:space="preserve">                                         </w:t>
      </w:r>
      <w:r w:rsidRPr="00392202">
        <w:drawing>
          <wp:inline distT="0" distB="0" distL="0" distR="0">
            <wp:extent cx="1219200" cy="594970"/>
            <wp:effectExtent l="19050" t="0" r="0" b="0"/>
            <wp:docPr id="1" name="Imagen 1" descr="logofi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i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17" cy="59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202" w:rsidRDefault="00392202" w:rsidP="004269CA">
      <w:pPr>
        <w:jc w:val="both"/>
      </w:pPr>
    </w:p>
    <w:p w:rsidR="00C31CDF" w:rsidRDefault="00392202" w:rsidP="004269CA">
      <w:pPr>
        <w:jc w:val="both"/>
      </w:pPr>
      <w:r>
        <w:t xml:space="preserve">                                                      Octubre de 2012 - </w:t>
      </w:r>
      <w:r w:rsidR="00C31CDF">
        <w:t xml:space="preserve">San Jose   - Costa Rica </w:t>
      </w:r>
    </w:p>
    <w:p w:rsidR="004269CA" w:rsidRDefault="00F26B36" w:rsidP="004269CA">
      <w:pPr>
        <w:jc w:val="both"/>
      </w:pPr>
      <w:r>
        <w:t xml:space="preserve">Visto </w:t>
      </w:r>
      <w:r w:rsidR="00C31CDF">
        <w:t xml:space="preserve"> y C</w:t>
      </w:r>
      <w:r w:rsidR="004269CA">
        <w:t>onsiderando</w:t>
      </w:r>
    </w:p>
    <w:p w:rsidR="004269CA" w:rsidRDefault="004269CA" w:rsidP="00392202">
      <w:pPr>
        <w:pStyle w:val="Prrafodelista"/>
        <w:numPr>
          <w:ilvl w:val="0"/>
          <w:numId w:val="1"/>
        </w:numPr>
        <w:jc w:val="both"/>
      </w:pPr>
      <w:r>
        <w:t>La solicitud</w:t>
      </w:r>
      <w:r w:rsidR="00392202">
        <w:t xml:space="preserve"> para </w:t>
      </w:r>
      <w:r w:rsidRPr="004269CA">
        <w:t xml:space="preserve"> ser aceptados como miembros de la Federación Iberoamericana de </w:t>
      </w:r>
      <w:r w:rsidR="00C31CDF" w:rsidRPr="004269CA">
        <w:t>Ombudsman</w:t>
      </w:r>
      <w:r w:rsidRPr="004269CA">
        <w:t>.</w:t>
      </w:r>
      <w:r>
        <w:t xml:space="preserve"> por parte de </w:t>
      </w:r>
      <w:r w:rsidRPr="003C60F5">
        <w:t xml:space="preserve">la Institución Nacional de Derechos Humanos y Defensoría del Pueblo de </w:t>
      </w:r>
      <w:r>
        <w:t xml:space="preserve"> la República Oriental del Uruguay</w:t>
      </w:r>
      <w:r w:rsidR="00C31CDF">
        <w:t xml:space="preserve"> con nota de fecha</w:t>
      </w:r>
      <w:r w:rsidR="005906A3">
        <w:t xml:space="preserve"> 20 de septiembre del corriente año.</w:t>
      </w:r>
    </w:p>
    <w:p w:rsidR="003C60F5" w:rsidRPr="00392202" w:rsidRDefault="004269CA" w:rsidP="00392202">
      <w:pPr>
        <w:pStyle w:val="Prrafodelista"/>
        <w:numPr>
          <w:ilvl w:val="0"/>
          <w:numId w:val="1"/>
        </w:numPr>
        <w:jc w:val="both"/>
        <w:rPr>
          <w:iCs/>
          <w:lang w:val="es-ES"/>
        </w:rPr>
      </w:pPr>
      <w:r w:rsidRPr="00392202">
        <w:rPr>
          <w:iCs/>
          <w:lang w:val="es-ES"/>
        </w:rPr>
        <w:t xml:space="preserve">Que </w:t>
      </w:r>
      <w:r w:rsidR="003C60F5" w:rsidRPr="00392202">
        <w:rPr>
          <w:rFonts w:eastAsia="Calibri" w:cs="Times New Roman"/>
          <w:iCs/>
          <w:lang w:val="es-ES"/>
        </w:rPr>
        <w:t>La Federación Iberoamericana de Ombudsman es la agrupación que reúne a Defensores</w:t>
      </w:r>
      <w:r w:rsidR="003C60F5" w:rsidRPr="00392202">
        <w:rPr>
          <w:rFonts w:eastAsia="Calibri" w:cs="Times New Roman"/>
          <w:lang w:val="es-ES"/>
        </w:rPr>
        <w:t xml:space="preserve"> </w:t>
      </w:r>
      <w:r w:rsidR="003C60F5" w:rsidRPr="00392202">
        <w:rPr>
          <w:rFonts w:eastAsia="Calibri" w:cs="Times New Roman"/>
          <w:iCs/>
          <w:lang w:val="es-ES"/>
        </w:rPr>
        <w:t xml:space="preserve">del Pueblo, Procuradores, Proveedores, </w:t>
      </w:r>
      <w:proofErr w:type="spellStart"/>
      <w:r w:rsidR="003C60F5" w:rsidRPr="00392202">
        <w:rPr>
          <w:rFonts w:eastAsia="Calibri" w:cs="Times New Roman"/>
          <w:iCs/>
          <w:lang w:val="es-ES"/>
        </w:rPr>
        <w:t>Raonadores</w:t>
      </w:r>
      <w:proofErr w:type="spellEnd"/>
      <w:r w:rsidR="003C60F5" w:rsidRPr="00392202">
        <w:rPr>
          <w:rFonts w:eastAsia="Calibri" w:cs="Times New Roman"/>
          <w:iCs/>
          <w:lang w:val="es-ES"/>
        </w:rPr>
        <w:t xml:space="preserve"> (Razonador), Comisionados y</w:t>
      </w:r>
      <w:r w:rsidR="003C60F5" w:rsidRPr="00392202">
        <w:rPr>
          <w:rFonts w:eastAsia="Calibri" w:cs="Times New Roman"/>
          <w:lang w:val="es-ES"/>
        </w:rPr>
        <w:t xml:space="preserve"> </w:t>
      </w:r>
      <w:r w:rsidR="003C60F5" w:rsidRPr="00392202">
        <w:rPr>
          <w:rFonts w:eastAsia="Calibri" w:cs="Times New Roman"/>
          <w:iCs/>
          <w:lang w:val="es-ES"/>
        </w:rPr>
        <w:t>Presidentes de Comisiones Públicas de Derechos Humanos de los países</w:t>
      </w:r>
      <w:r w:rsidR="003C60F5" w:rsidRPr="00392202">
        <w:rPr>
          <w:rFonts w:eastAsia="Calibri" w:cs="Times New Roman"/>
          <w:lang w:val="es-ES"/>
        </w:rPr>
        <w:t xml:space="preserve"> </w:t>
      </w:r>
      <w:r w:rsidR="003C60F5" w:rsidRPr="00392202">
        <w:rPr>
          <w:rFonts w:eastAsia="Calibri" w:cs="Times New Roman"/>
          <w:iCs/>
          <w:lang w:val="es-ES"/>
        </w:rPr>
        <w:t>Iberoamericanos de los ámbitos nacional,</w:t>
      </w:r>
      <w:r w:rsidR="003C60F5" w:rsidRPr="00392202">
        <w:rPr>
          <w:iCs/>
          <w:lang w:val="es-ES"/>
        </w:rPr>
        <w:t xml:space="preserve"> estatal, regional, autonómico </w:t>
      </w:r>
      <w:r w:rsidR="003C60F5" w:rsidRPr="00392202">
        <w:rPr>
          <w:rFonts w:eastAsia="Calibri" w:cs="Times New Roman"/>
          <w:iCs/>
          <w:lang w:val="es-ES"/>
        </w:rPr>
        <w:t xml:space="preserve"> provincial</w:t>
      </w:r>
      <w:r w:rsidR="003C60F5" w:rsidRPr="00392202">
        <w:rPr>
          <w:iCs/>
          <w:lang w:val="es-ES"/>
        </w:rPr>
        <w:t xml:space="preserve"> y municipal</w:t>
      </w:r>
    </w:p>
    <w:p w:rsidR="003C60F5" w:rsidRPr="00392202" w:rsidRDefault="003C60F5" w:rsidP="00392202">
      <w:pPr>
        <w:pStyle w:val="Prrafodelista"/>
        <w:numPr>
          <w:ilvl w:val="0"/>
          <w:numId w:val="1"/>
        </w:numPr>
        <w:jc w:val="both"/>
        <w:rPr>
          <w:iCs/>
          <w:lang w:val="es-ES"/>
        </w:rPr>
      </w:pPr>
      <w:r w:rsidRPr="00392202">
        <w:rPr>
          <w:iCs/>
          <w:lang w:val="es-ES"/>
        </w:rPr>
        <w:t xml:space="preserve">Que Los miembros </w:t>
      </w:r>
      <w:r w:rsidRPr="00392202">
        <w:rPr>
          <w:rFonts w:eastAsia="Calibri" w:cs="Times New Roman"/>
          <w:iCs/>
          <w:lang w:val="es-ES"/>
        </w:rPr>
        <w:t xml:space="preserve"> integrantes de la Federación podrán ser Ombudsman nacio</w:t>
      </w:r>
      <w:r w:rsidRPr="00392202">
        <w:rPr>
          <w:iCs/>
          <w:lang w:val="es-ES"/>
        </w:rPr>
        <w:t xml:space="preserve">nales, estatales, </w:t>
      </w:r>
      <w:r w:rsidR="00C31CDF" w:rsidRPr="00392202">
        <w:rPr>
          <w:iCs/>
          <w:lang w:val="es-ES"/>
        </w:rPr>
        <w:t>provinciales,</w:t>
      </w:r>
      <w:r w:rsidRPr="00392202">
        <w:rPr>
          <w:rFonts w:eastAsia="Calibri" w:cs="Times New Roman"/>
          <w:iCs/>
          <w:lang w:val="es-ES"/>
        </w:rPr>
        <w:t xml:space="preserve"> regional-autonómicos</w:t>
      </w:r>
      <w:r w:rsidRPr="00392202">
        <w:rPr>
          <w:iCs/>
          <w:lang w:val="es-ES"/>
        </w:rPr>
        <w:t xml:space="preserve"> o municipales</w:t>
      </w:r>
      <w:r w:rsidRPr="00392202">
        <w:rPr>
          <w:rFonts w:eastAsia="Calibri" w:cs="Times New Roman"/>
          <w:iCs/>
          <w:lang w:val="es-ES"/>
        </w:rPr>
        <w:t xml:space="preserve">, con independencia de la denominación que reciban en cada país, siempre y cuando reúnan el perfil básico del Ombudsman y cuenten con facultades de promoción y defensa de los Derechos Humanos. </w:t>
      </w:r>
    </w:p>
    <w:p w:rsidR="003C60F5" w:rsidRPr="00392202" w:rsidRDefault="003C60F5" w:rsidP="00392202">
      <w:pPr>
        <w:pStyle w:val="Prrafodelista"/>
        <w:numPr>
          <w:ilvl w:val="0"/>
          <w:numId w:val="1"/>
        </w:numPr>
        <w:jc w:val="both"/>
        <w:rPr>
          <w:iCs/>
          <w:lang w:val="es-ES"/>
        </w:rPr>
      </w:pPr>
      <w:r w:rsidRPr="00392202">
        <w:rPr>
          <w:iCs/>
          <w:lang w:val="es-ES"/>
        </w:rPr>
        <w:t xml:space="preserve">Que </w:t>
      </w:r>
      <w:r w:rsidRPr="00392202">
        <w:rPr>
          <w:rFonts w:eastAsia="Calibri" w:cs="Times New Roman"/>
          <w:iCs/>
          <w:lang w:val="es-ES"/>
        </w:rPr>
        <w:t>Asimismo, deben estar previstos en la Constitución de su Estado o haber sido creados por una ley específica aprobada por el órgano legislativo competent</w:t>
      </w:r>
      <w:r w:rsidRPr="00392202">
        <w:rPr>
          <w:iCs/>
          <w:lang w:val="es-ES"/>
        </w:rPr>
        <w:t>e</w:t>
      </w:r>
      <w:r w:rsidR="00392202" w:rsidRPr="00392202">
        <w:rPr>
          <w:iCs/>
          <w:lang w:val="es-ES"/>
        </w:rPr>
        <w:t>.</w:t>
      </w:r>
    </w:p>
    <w:p w:rsidR="00392202" w:rsidRPr="00392202" w:rsidRDefault="00392202" w:rsidP="003C60F5">
      <w:pPr>
        <w:pStyle w:val="Prrafodelista"/>
        <w:numPr>
          <w:ilvl w:val="0"/>
          <w:numId w:val="1"/>
        </w:numPr>
        <w:jc w:val="both"/>
      </w:pPr>
      <w:r w:rsidRPr="00392202">
        <w:rPr>
          <w:lang w:val="es-MX"/>
        </w:rPr>
        <w:t xml:space="preserve">Que en arreglo a </w:t>
      </w:r>
      <w:r w:rsidRPr="00392202">
        <w:rPr>
          <w:rFonts w:ascii="Cambria" w:hAnsi="Cambria" w:cs="Times New Roman"/>
          <w:szCs w:val="24"/>
          <w:lang w:eastAsia="es-AR"/>
        </w:rPr>
        <w:t xml:space="preserve"> </w:t>
      </w:r>
      <w:r w:rsidRPr="003C60F5">
        <w:t xml:space="preserve">Ley 18.446 de diciembre de 2008 </w:t>
      </w:r>
      <w:r>
        <w:t xml:space="preserve"> Fue creada </w:t>
      </w:r>
      <w:r w:rsidRPr="003C60F5">
        <w:t xml:space="preserve">la Institución Nacional de Derechos Humanos y Defensoría del Pueblo de </w:t>
      </w:r>
      <w:r>
        <w:t xml:space="preserve"> la República Oriental del Uruguay</w:t>
      </w:r>
    </w:p>
    <w:p w:rsidR="003C60F5" w:rsidRDefault="004269CA" w:rsidP="00392202">
      <w:pPr>
        <w:pStyle w:val="Prrafodelista"/>
        <w:numPr>
          <w:ilvl w:val="0"/>
          <w:numId w:val="1"/>
        </w:numPr>
        <w:jc w:val="both"/>
      </w:pPr>
      <w:r>
        <w:t>Que</w:t>
      </w:r>
      <w:r w:rsidR="003C60F5" w:rsidRPr="003C60F5">
        <w:t> </w:t>
      </w:r>
      <w:r>
        <w:t xml:space="preserve">Esta </w:t>
      </w:r>
      <w:r w:rsidR="00C31CDF">
        <w:t>Institución</w:t>
      </w:r>
      <w:r>
        <w:t xml:space="preserve"> </w:t>
      </w:r>
      <w:r w:rsidR="003C60F5" w:rsidRPr="003C60F5">
        <w:t xml:space="preserve">se ha conformado en el pasado mes de junio, a partir de la designación de los integrantes del su primer Consejo Directivo, integrado por  el Dr. Juan </w:t>
      </w:r>
      <w:proofErr w:type="spellStart"/>
      <w:r w:rsidR="003C60F5" w:rsidRPr="003C60F5">
        <w:t>Faroppa</w:t>
      </w:r>
      <w:proofErr w:type="spellEnd"/>
      <w:r w:rsidR="003C60F5" w:rsidRPr="003C60F5">
        <w:t xml:space="preserve">, Dr. Juan Raúl Ferreira, Dra. </w:t>
      </w:r>
      <w:proofErr w:type="spellStart"/>
      <w:r w:rsidR="003C60F5" w:rsidRPr="003C60F5">
        <w:t>Mirtha</w:t>
      </w:r>
      <w:proofErr w:type="spellEnd"/>
      <w:r w:rsidR="003C60F5" w:rsidRPr="003C60F5">
        <w:t xml:space="preserve"> </w:t>
      </w:r>
      <w:proofErr w:type="spellStart"/>
      <w:r w:rsidR="003C60F5" w:rsidRPr="003C60F5">
        <w:t>Guianze</w:t>
      </w:r>
      <w:proofErr w:type="spellEnd"/>
      <w:r w:rsidR="003C60F5" w:rsidRPr="003C60F5">
        <w:t xml:space="preserve">, Soc. Mariana González Guyer y Dra. </w:t>
      </w:r>
      <w:proofErr w:type="spellStart"/>
      <w:r w:rsidR="003C60F5" w:rsidRPr="003C60F5">
        <w:t>Ariela</w:t>
      </w:r>
      <w:proofErr w:type="spellEnd"/>
      <w:r w:rsidR="003C60F5" w:rsidRPr="003C60F5">
        <w:t xml:space="preserve"> Peralta. </w:t>
      </w:r>
    </w:p>
    <w:p w:rsidR="004269CA" w:rsidRPr="00392202" w:rsidRDefault="004269CA" w:rsidP="00392202">
      <w:pPr>
        <w:pStyle w:val="Prrafodelista"/>
        <w:numPr>
          <w:ilvl w:val="0"/>
          <w:numId w:val="1"/>
        </w:numPr>
        <w:jc w:val="both"/>
        <w:rPr>
          <w:iCs/>
          <w:lang w:val="es-ES"/>
        </w:rPr>
      </w:pPr>
      <w:r>
        <w:t>Que el art. 14 del estatuto de la FIO establece  que el</w:t>
      </w:r>
      <w:r w:rsidRPr="00392202">
        <w:rPr>
          <w:iCs/>
          <w:lang w:val="es-ES"/>
        </w:rPr>
        <w:t xml:space="preserve"> Comité Directivo recibirá las solicitudes de adhesión o suscripción a este Estatuto y previo análisis de la documentación correspondiente, acordará lo que proceda</w:t>
      </w:r>
    </w:p>
    <w:p w:rsidR="00392202" w:rsidRPr="00392202" w:rsidRDefault="00392202" w:rsidP="004269CA">
      <w:pPr>
        <w:pStyle w:val="Prrafodelista"/>
        <w:numPr>
          <w:ilvl w:val="0"/>
          <w:numId w:val="1"/>
        </w:numPr>
        <w:jc w:val="both"/>
        <w:rPr>
          <w:rFonts w:eastAsia="Calibri" w:cs="Times New Roman"/>
          <w:iCs/>
          <w:lang w:val="es-ES"/>
        </w:rPr>
      </w:pPr>
      <w:r w:rsidRPr="00392202">
        <w:rPr>
          <w:iCs/>
          <w:lang w:val="es-ES"/>
        </w:rPr>
        <w:t>Que el</w:t>
      </w:r>
      <w:r w:rsidRPr="00392202">
        <w:rPr>
          <w:rFonts w:eastAsia="Calibri" w:cs="Times New Roman"/>
          <w:iCs/>
          <w:lang w:val="es-ES"/>
        </w:rPr>
        <w:t xml:space="preserve"> objetivo primordial de la Federación es ser un foro para la cooperación, el intercambio de experiencias y la promoción, difusión y fortalecimiento de la institución del Ombudsman en las regiones geográficas de su jurisdicción, independientemente del nombre específico que reciba.</w:t>
      </w:r>
    </w:p>
    <w:p w:rsidR="004269CA" w:rsidRPr="00392202" w:rsidRDefault="004269CA" w:rsidP="00392202">
      <w:pPr>
        <w:pStyle w:val="Prrafodelista"/>
        <w:numPr>
          <w:ilvl w:val="0"/>
          <w:numId w:val="1"/>
        </w:numPr>
        <w:jc w:val="both"/>
        <w:rPr>
          <w:iCs/>
          <w:lang w:val="es-ES"/>
        </w:rPr>
      </w:pPr>
      <w:r w:rsidRPr="00392202">
        <w:rPr>
          <w:iCs/>
          <w:lang w:val="es-ES"/>
        </w:rPr>
        <w:t>Y que Este</w:t>
      </w:r>
      <w:r w:rsidRPr="00392202">
        <w:rPr>
          <w:lang w:val="es-ES"/>
        </w:rPr>
        <w:t xml:space="preserve"> </w:t>
      </w:r>
      <w:r w:rsidRPr="00392202">
        <w:rPr>
          <w:iCs/>
          <w:lang w:val="es-ES"/>
        </w:rPr>
        <w:t>Órgano colegiado debe  informar a la Asamblea General, acerca de las adhesiones y</w:t>
      </w:r>
      <w:r w:rsidRPr="00392202">
        <w:rPr>
          <w:lang w:val="es-ES"/>
        </w:rPr>
        <w:t xml:space="preserve"> </w:t>
      </w:r>
      <w:r w:rsidRPr="00392202">
        <w:rPr>
          <w:iCs/>
          <w:lang w:val="es-ES"/>
        </w:rPr>
        <w:t>suscripciones aprobadas.</w:t>
      </w:r>
    </w:p>
    <w:p w:rsidR="00C31CDF" w:rsidRDefault="00C31CDF" w:rsidP="004269CA">
      <w:pPr>
        <w:jc w:val="both"/>
        <w:rPr>
          <w:iCs/>
          <w:lang w:val="es-ES"/>
        </w:rPr>
      </w:pPr>
    </w:p>
    <w:p w:rsidR="00C31CDF" w:rsidRDefault="00C31CDF" w:rsidP="004269CA">
      <w:pPr>
        <w:jc w:val="both"/>
        <w:rPr>
          <w:iCs/>
          <w:lang w:val="es-ES"/>
        </w:rPr>
      </w:pPr>
    </w:p>
    <w:p w:rsidR="00392202" w:rsidRDefault="00392202" w:rsidP="004269CA">
      <w:pPr>
        <w:jc w:val="both"/>
        <w:rPr>
          <w:iCs/>
          <w:lang w:val="es-ES"/>
        </w:rPr>
      </w:pPr>
    </w:p>
    <w:p w:rsidR="00C31CDF" w:rsidRPr="00392202" w:rsidRDefault="00C31CDF" w:rsidP="004269CA">
      <w:pPr>
        <w:jc w:val="both"/>
        <w:rPr>
          <w:b/>
          <w:i/>
          <w:iCs/>
          <w:u w:val="single"/>
          <w:lang w:val="es-ES"/>
        </w:rPr>
      </w:pPr>
      <w:r w:rsidRPr="00392202">
        <w:rPr>
          <w:b/>
          <w:i/>
          <w:iCs/>
          <w:u w:val="single"/>
          <w:lang w:val="es-ES"/>
        </w:rPr>
        <w:lastRenderedPageBreak/>
        <w:t>El Comité Directivo de la FIO RESUELVE</w:t>
      </w:r>
    </w:p>
    <w:p w:rsidR="00C31CDF" w:rsidRPr="00C31CDF" w:rsidRDefault="00C31CDF" w:rsidP="00C31CDF">
      <w:pPr>
        <w:jc w:val="both"/>
        <w:rPr>
          <w:b/>
        </w:rPr>
      </w:pPr>
      <w:r w:rsidRPr="00C31CDF">
        <w:rPr>
          <w:b/>
          <w:iCs/>
          <w:lang w:val="es-ES"/>
        </w:rPr>
        <w:t xml:space="preserve">Aceptar la Incorporación de la </w:t>
      </w:r>
      <w:r w:rsidRPr="00C31CDF">
        <w:rPr>
          <w:b/>
        </w:rPr>
        <w:t xml:space="preserve">Institución Nacional de Derechos Humanos y Defensoría del Pueblo de  la República Oriental del Uruguay como Miembro de la Federación Iberoamericana de Ombudsman (FIO). </w:t>
      </w:r>
    </w:p>
    <w:p w:rsidR="003C60F5" w:rsidRPr="003C60F5" w:rsidRDefault="003C60F5" w:rsidP="003C60F5">
      <w:pPr>
        <w:jc w:val="both"/>
        <w:rPr>
          <w:rFonts w:eastAsia="Calibri" w:cs="Times New Roman"/>
          <w:lang w:val="es-MX"/>
        </w:rPr>
      </w:pPr>
    </w:p>
    <w:p w:rsidR="006D28B5" w:rsidRDefault="006D28B5" w:rsidP="00F26B36">
      <w:pPr>
        <w:jc w:val="both"/>
      </w:pPr>
    </w:p>
    <w:sectPr w:rsidR="006D28B5" w:rsidSect="00392202">
      <w:pgSz w:w="11907" w:h="16840" w:code="9"/>
      <w:pgMar w:top="1702" w:right="851" w:bottom="1417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1088A"/>
    <w:multiLevelType w:val="hybridMultilevel"/>
    <w:tmpl w:val="9BE2A1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26B36"/>
    <w:rsid w:val="00070F53"/>
    <w:rsid w:val="000D3EA6"/>
    <w:rsid w:val="00256BBD"/>
    <w:rsid w:val="00360365"/>
    <w:rsid w:val="00387ECC"/>
    <w:rsid w:val="00392202"/>
    <w:rsid w:val="003C60F5"/>
    <w:rsid w:val="003D6B63"/>
    <w:rsid w:val="004269CA"/>
    <w:rsid w:val="00430B66"/>
    <w:rsid w:val="00453BFE"/>
    <w:rsid w:val="005906A3"/>
    <w:rsid w:val="005D0C24"/>
    <w:rsid w:val="00674583"/>
    <w:rsid w:val="006D28B5"/>
    <w:rsid w:val="007135FC"/>
    <w:rsid w:val="007F3A1C"/>
    <w:rsid w:val="00B040E4"/>
    <w:rsid w:val="00C31CDF"/>
    <w:rsid w:val="00CE3BFE"/>
    <w:rsid w:val="00E717B4"/>
    <w:rsid w:val="00F26B36"/>
    <w:rsid w:val="00F676AA"/>
    <w:rsid w:val="00F73DEA"/>
    <w:rsid w:val="00F96C37"/>
    <w:rsid w:val="00FA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>
      <w:pPr>
        <w:spacing w:after="200" w:line="2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8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60F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9220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 del Pueblo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tdadic</dc:creator>
  <cp:keywords/>
  <dc:description/>
  <cp:lastModifiedBy>tdadic</cp:lastModifiedBy>
  <cp:revision>2</cp:revision>
  <dcterms:created xsi:type="dcterms:W3CDTF">2012-10-11T18:55:00Z</dcterms:created>
  <dcterms:modified xsi:type="dcterms:W3CDTF">2012-10-15T15:52:00Z</dcterms:modified>
</cp:coreProperties>
</file>