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820" w:rsidRDefault="000A2820" w:rsidP="007155D5">
      <w:pPr>
        <w:spacing w:after="0" w:line="240" w:lineRule="auto"/>
        <w:jc w:val="center"/>
        <w:rPr>
          <w:rFonts w:ascii="Garamond" w:hAnsi="Garamond"/>
          <w:b/>
          <w:sz w:val="32"/>
          <w:szCs w:val="32"/>
        </w:rPr>
      </w:pPr>
      <w:r>
        <w:rPr>
          <w:rFonts w:cs="Calibri"/>
          <w:b/>
          <w:noProof/>
          <w:sz w:val="36"/>
          <w:szCs w:val="36"/>
          <w:lang w:eastAsia="es-PR"/>
        </w:rPr>
        <w:drawing>
          <wp:anchor distT="0" distB="0" distL="114300" distR="114300" simplePos="0" relativeHeight="251659264" behindDoc="0" locked="0" layoutInCell="1" allowOverlap="1" wp14:anchorId="277D42B6" wp14:editId="0B7519CF">
            <wp:simplePos x="0" y="0"/>
            <wp:positionH relativeFrom="page">
              <wp:posOffset>3214370</wp:posOffset>
            </wp:positionH>
            <wp:positionV relativeFrom="margin">
              <wp:posOffset>-409575</wp:posOffset>
            </wp:positionV>
            <wp:extent cx="1304925" cy="13049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p>
    <w:p w:rsidR="000A2820" w:rsidRDefault="000A2820" w:rsidP="007155D5">
      <w:pPr>
        <w:spacing w:after="0" w:line="240" w:lineRule="auto"/>
        <w:jc w:val="center"/>
        <w:rPr>
          <w:rFonts w:ascii="Garamond" w:hAnsi="Garamond"/>
          <w:b/>
          <w:sz w:val="32"/>
          <w:szCs w:val="32"/>
        </w:rPr>
      </w:pPr>
    </w:p>
    <w:p w:rsidR="000A2820" w:rsidRDefault="000A2820" w:rsidP="007155D5">
      <w:pPr>
        <w:spacing w:after="0" w:line="240" w:lineRule="auto"/>
        <w:jc w:val="center"/>
        <w:rPr>
          <w:rFonts w:ascii="Garamond" w:hAnsi="Garamond"/>
          <w:b/>
          <w:sz w:val="32"/>
          <w:szCs w:val="32"/>
        </w:rPr>
      </w:pPr>
    </w:p>
    <w:p w:rsidR="000A2820" w:rsidRDefault="000A2820" w:rsidP="007155D5">
      <w:pPr>
        <w:spacing w:after="0" w:line="240" w:lineRule="auto"/>
        <w:jc w:val="center"/>
        <w:rPr>
          <w:rFonts w:ascii="Garamond" w:hAnsi="Garamond"/>
          <w:b/>
          <w:sz w:val="32"/>
          <w:szCs w:val="32"/>
        </w:rPr>
      </w:pPr>
    </w:p>
    <w:p w:rsidR="000A2820" w:rsidRDefault="000A2820" w:rsidP="007155D5">
      <w:pPr>
        <w:spacing w:after="0" w:line="240" w:lineRule="auto"/>
        <w:jc w:val="center"/>
        <w:rPr>
          <w:rFonts w:ascii="Garamond" w:hAnsi="Garamond"/>
          <w:b/>
          <w:sz w:val="32"/>
          <w:szCs w:val="32"/>
        </w:rPr>
      </w:pPr>
    </w:p>
    <w:p w:rsidR="000747A6" w:rsidRPr="006115C9" w:rsidRDefault="007155D5" w:rsidP="007155D5">
      <w:pPr>
        <w:spacing w:after="0" w:line="240" w:lineRule="auto"/>
        <w:jc w:val="center"/>
        <w:rPr>
          <w:rFonts w:ascii="Garamond" w:hAnsi="Garamond"/>
          <w:b/>
          <w:sz w:val="32"/>
          <w:szCs w:val="32"/>
        </w:rPr>
      </w:pPr>
      <w:r w:rsidRPr="006115C9">
        <w:rPr>
          <w:rFonts w:ascii="Garamond" w:hAnsi="Garamond"/>
          <w:b/>
          <w:sz w:val="32"/>
          <w:szCs w:val="32"/>
        </w:rPr>
        <w:t>Red sobre migrantes y Trata de Personas</w:t>
      </w:r>
    </w:p>
    <w:p w:rsidR="007155D5" w:rsidRPr="006115C9" w:rsidRDefault="007155D5" w:rsidP="007155D5">
      <w:pPr>
        <w:spacing w:after="0" w:line="240" w:lineRule="auto"/>
        <w:jc w:val="center"/>
        <w:rPr>
          <w:rFonts w:ascii="Garamond" w:hAnsi="Garamond"/>
          <w:b/>
          <w:sz w:val="32"/>
          <w:szCs w:val="32"/>
        </w:rPr>
      </w:pPr>
      <w:r w:rsidRPr="006115C9">
        <w:rPr>
          <w:rFonts w:ascii="Garamond" w:hAnsi="Garamond"/>
          <w:b/>
          <w:sz w:val="32"/>
          <w:szCs w:val="32"/>
        </w:rPr>
        <w:t>Federación Iberoamericana de Ombudsman</w:t>
      </w:r>
    </w:p>
    <w:p w:rsidR="007155D5" w:rsidRPr="006115C9" w:rsidRDefault="007155D5" w:rsidP="007155D5">
      <w:pPr>
        <w:spacing w:after="0" w:line="240" w:lineRule="auto"/>
        <w:jc w:val="center"/>
        <w:rPr>
          <w:rFonts w:ascii="Garamond" w:hAnsi="Garamond"/>
          <w:b/>
          <w:sz w:val="32"/>
          <w:szCs w:val="32"/>
        </w:rPr>
      </w:pPr>
    </w:p>
    <w:p w:rsidR="007155D5" w:rsidRPr="006115C9" w:rsidRDefault="007155D5" w:rsidP="007155D5">
      <w:pPr>
        <w:spacing w:after="0" w:line="240" w:lineRule="auto"/>
        <w:jc w:val="center"/>
        <w:rPr>
          <w:rFonts w:ascii="Garamond" w:hAnsi="Garamond"/>
          <w:b/>
          <w:sz w:val="32"/>
          <w:szCs w:val="32"/>
        </w:rPr>
      </w:pPr>
    </w:p>
    <w:p w:rsidR="007155D5" w:rsidRPr="006115C9" w:rsidRDefault="00AA76BB" w:rsidP="007155D5">
      <w:pPr>
        <w:spacing w:after="0" w:line="240" w:lineRule="auto"/>
        <w:jc w:val="center"/>
        <w:rPr>
          <w:rFonts w:ascii="Garamond" w:hAnsi="Garamond"/>
          <w:b/>
          <w:sz w:val="32"/>
          <w:szCs w:val="32"/>
        </w:rPr>
      </w:pPr>
      <w:r w:rsidRPr="006115C9">
        <w:rPr>
          <w:rFonts w:ascii="Garamond" w:hAnsi="Garamond"/>
          <w:b/>
          <w:sz w:val="32"/>
          <w:szCs w:val="32"/>
        </w:rPr>
        <w:t>Plan de Trabajo 2015</w:t>
      </w:r>
    </w:p>
    <w:p w:rsidR="007155D5" w:rsidRPr="006115C9" w:rsidRDefault="007155D5" w:rsidP="007155D5">
      <w:pPr>
        <w:spacing w:after="0" w:line="240" w:lineRule="auto"/>
        <w:jc w:val="center"/>
        <w:rPr>
          <w:rFonts w:ascii="Garamond" w:hAnsi="Garamond"/>
          <w:sz w:val="24"/>
          <w:szCs w:val="24"/>
        </w:rPr>
      </w:pPr>
    </w:p>
    <w:p w:rsidR="007155D5" w:rsidRPr="006115C9" w:rsidRDefault="007155D5" w:rsidP="007155D5">
      <w:pPr>
        <w:pStyle w:val="Heading1"/>
        <w:rPr>
          <w:rFonts w:ascii="Garamond" w:hAnsi="Garamond"/>
          <w:b/>
          <w:color w:val="auto"/>
          <w:sz w:val="24"/>
          <w:szCs w:val="24"/>
        </w:rPr>
      </w:pPr>
      <w:r w:rsidRPr="006115C9">
        <w:rPr>
          <w:rFonts w:ascii="Garamond" w:hAnsi="Garamond"/>
          <w:b/>
          <w:color w:val="auto"/>
          <w:sz w:val="24"/>
          <w:szCs w:val="24"/>
        </w:rPr>
        <w:t>Introducción</w:t>
      </w:r>
    </w:p>
    <w:p w:rsidR="007155D5" w:rsidRPr="006115C9" w:rsidRDefault="007155D5" w:rsidP="007155D5">
      <w:pPr>
        <w:rPr>
          <w:rFonts w:ascii="Garamond" w:hAnsi="Garamond"/>
          <w:sz w:val="24"/>
          <w:szCs w:val="24"/>
        </w:rPr>
      </w:pPr>
    </w:p>
    <w:p w:rsidR="007155D5" w:rsidRPr="006115C9" w:rsidRDefault="007155D5" w:rsidP="007155D5">
      <w:pPr>
        <w:pStyle w:val="Predeterminado"/>
        <w:ind w:left="-5" w:right="0"/>
        <w:rPr>
          <w:rFonts w:ascii="Garamond" w:hAnsi="Garamond"/>
          <w:sz w:val="24"/>
          <w:szCs w:val="24"/>
          <w:lang w:val="es-PR"/>
        </w:rPr>
      </w:pPr>
      <w:r w:rsidRPr="006115C9">
        <w:rPr>
          <w:rFonts w:ascii="Garamond" w:hAnsi="Garamond"/>
          <w:sz w:val="24"/>
          <w:szCs w:val="24"/>
          <w:lang w:val="es-PR"/>
        </w:rPr>
        <w:t xml:space="preserve">La Red Temática sobre Migrantes y Trata de Personas de la Federación Iberoamericana del Ombudsman (FIO), tiene su origen en el año 2013 en Puerto Rico, durante la celebración de la Decimoctava Asamblea General, en la cual, por unanimidad de sus miembros, </w:t>
      </w:r>
      <w:r w:rsidR="006115C9">
        <w:rPr>
          <w:rFonts w:ascii="Garamond" w:hAnsi="Garamond"/>
          <w:sz w:val="24"/>
          <w:szCs w:val="24"/>
          <w:lang w:val="es-PR"/>
        </w:rPr>
        <w:t>se aprobó</w:t>
      </w:r>
      <w:r w:rsidRPr="006115C9">
        <w:rPr>
          <w:rFonts w:ascii="Garamond" w:hAnsi="Garamond"/>
          <w:sz w:val="24"/>
          <w:szCs w:val="24"/>
          <w:lang w:val="es-PR"/>
        </w:rPr>
        <w:t xml:space="preserve"> su creación para la coordinación, el fortalecimiento, la promoción y protección de los derechos humanos de las personas migra</w:t>
      </w:r>
      <w:r w:rsidR="00775F25">
        <w:rPr>
          <w:rFonts w:ascii="Garamond" w:hAnsi="Garamond"/>
          <w:sz w:val="24"/>
          <w:szCs w:val="24"/>
          <w:lang w:val="es-PR"/>
        </w:rPr>
        <w:t>ntes y las víctimas de trata de personas.</w:t>
      </w:r>
    </w:p>
    <w:p w:rsidR="00AA76BB" w:rsidRPr="006115C9" w:rsidRDefault="00AA76BB" w:rsidP="007155D5">
      <w:pPr>
        <w:pStyle w:val="Predeterminado"/>
        <w:ind w:left="-5" w:right="0"/>
        <w:rPr>
          <w:rFonts w:ascii="Garamond" w:hAnsi="Garamond"/>
          <w:sz w:val="24"/>
          <w:szCs w:val="24"/>
          <w:lang w:val="es-PR"/>
        </w:rPr>
      </w:pPr>
    </w:p>
    <w:p w:rsidR="004816E0" w:rsidRPr="006115C9" w:rsidRDefault="00751491" w:rsidP="00751491">
      <w:pPr>
        <w:jc w:val="both"/>
        <w:rPr>
          <w:rFonts w:ascii="Garamond" w:hAnsi="Garamond"/>
          <w:sz w:val="24"/>
          <w:szCs w:val="24"/>
        </w:rPr>
      </w:pPr>
      <w:r w:rsidRPr="006115C9">
        <w:rPr>
          <w:rFonts w:ascii="Garamond" w:hAnsi="Garamond"/>
          <w:sz w:val="24"/>
          <w:szCs w:val="24"/>
        </w:rPr>
        <w:t>D</w:t>
      </w:r>
      <w:r w:rsidR="00AA76BB" w:rsidRPr="006115C9">
        <w:rPr>
          <w:rFonts w:ascii="Garamond" w:hAnsi="Garamond"/>
          <w:sz w:val="24"/>
          <w:szCs w:val="24"/>
        </w:rPr>
        <w:t>urante los días 23 y 24 de febrero de 2015</w:t>
      </w:r>
      <w:r w:rsidRPr="006115C9">
        <w:rPr>
          <w:rFonts w:ascii="Garamond" w:hAnsi="Garamond"/>
          <w:sz w:val="24"/>
          <w:szCs w:val="24"/>
        </w:rPr>
        <w:t xml:space="preserve">, la Red realizó su encuentro para la creación del </w:t>
      </w:r>
      <w:r w:rsidR="00775F25">
        <w:rPr>
          <w:rFonts w:ascii="Garamond" w:hAnsi="Garamond"/>
          <w:sz w:val="24"/>
          <w:szCs w:val="24"/>
        </w:rPr>
        <w:t>Plan de Trabajo del año en curso</w:t>
      </w:r>
      <w:r w:rsidRPr="006115C9">
        <w:rPr>
          <w:rFonts w:ascii="Garamond" w:hAnsi="Garamond"/>
          <w:sz w:val="24"/>
          <w:szCs w:val="24"/>
        </w:rPr>
        <w:t>. En el evento</w:t>
      </w:r>
      <w:r w:rsidR="00A80B9E" w:rsidRPr="006115C9">
        <w:rPr>
          <w:rFonts w:ascii="Garamond" w:hAnsi="Garamond"/>
          <w:sz w:val="24"/>
          <w:szCs w:val="24"/>
        </w:rPr>
        <w:t xml:space="preserve"> contamos con la participación de</w:t>
      </w:r>
      <w:r w:rsidR="00775F25">
        <w:rPr>
          <w:rFonts w:ascii="Garamond" w:hAnsi="Garamond"/>
          <w:sz w:val="24"/>
          <w:szCs w:val="24"/>
        </w:rPr>
        <w:t xml:space="preserve"> la </w:t>
      </w:r>
      <w:r w:rsidRPr="006115C9">
        <w:rPr>
          <w:rFonts w:ascii="Garamond" w:hAnsi="Garamond"/>
          <w:sz w:val="24"/>
          <w:szCs w:val="24"/>
        </w:rPr>
        <w:t>Co</w:t>
      </w:r>
      <w:r w:rsidR="00775F25">
        <w:rPr>
          <w:rFonts w:ascii="Garamond" w:hAnsi="Garamond"/>
          <w:sz w:val="24"/>
          <w:szCs w:val="24"/>
        </w:rPr>
        <w:t>ordinación General y las Coordinadoras Regionales</w:t>
      </w:r>
      <w:r w:rsidR="00A80B9E" w:rsidRPr="006115C9">
        <w:rPr>
          <w:rFonts w:ascii="Garamond" w:hAnsi="Garamond"/>
          <w:sz w:val="24"/>
          <w:szCs w:val="24"/>
        </w:rPr>
        <w:t xml:space="preserve">, </w:t>
      </w:r>
      <w:r w:rsidR="004816E0" w:rsidRPr="006115C9">
        <w:rPr>
          <w:rFonts w:ascii="Garamond" w:hAnsi="Garamond"/>
          <w:sz w:val="24"/>
          <w:szCs w:val="24"/>
        </w:rPr>
        <w:t>Secretaría</w:t>
      </w:r>
      <w:r w:rsidRPr="006115C9">
        <w:rPr>
          <w:rFonts w:ascii="Garamond" w:hAnsi="Garamond"/>
          <w:sz w:val="24"/>
          <w:szCs w:val="24"/>
        </w:rPr>
        <w:t xml:space="preserve"> Técnica</w:t>
      </w:r>
      <w:r w:rsidR="00A80B9E" w:rsidRPr="006115C9">
        <w:rPr>
          <w:rFonts w:ascii="Garamond" w:hAnsi="Garamond"/>
          <w:sz w:val="24"/>
          <w:szCs w:val="24"/>
        </w:rPr>
        <w:t xml:space="preserve"> de la</w:t>
      </w:r>
      <w:r w:rsidRPr="006115C9">
        <w:rPr>
          <w:rFonts w:ascii="Garamond" w:hAnsi="Garamond"/>
          <w:sz w:val="24"/>
          <w:szCs w:val="24"/>
        </w:rPr>
        <w:t xml:space="preserve"> FIO, Sra. Vanessa Rosario Guapi</w:t>
      </w:r>
      <w:r w:rsidR="00A80B9E" w:rsidRPr="006115C9">
        <w:rPr>
          <w:rFonts w:ascii="Garamond" w:hAnsi="Garamond"/>
          <w:sz w:val="24"/>
          <w:szCs w:val="24"/>
        </w:rPr>
        <w:t xml:space="preserve">, </w:t>
      </w:r>
      <w:r w:rsidR="00775F25" w:rsidRPr="006115C9">
        <w:rPr>
          <w:rFonts w:ascii="Garamond" w:hAnsi="Garamond"/>
          <w:sz w:val="24"/>
          <w:szCs w:val="24"/>
        </w:rPr>
        <w:t xml:space="preserve">personal de la Defensoría </w:t>
      </w:r>
      <w:r w:rsidR="00775F25">
        <w:rPr>
          <w:rFonts w:ascii="Garamond" w:hAnsi="Garamond"/>
          <w:sz w:val="24"/>
          <w:szCs w:val="24"/>
        </w:rPr>
        <w:t xml:space="preserve">de los Habitantes de Costa Rica, así como la Asesora Principal </w:t>
      </w:r>
      <w:r w:rsidR="004816E0" w:rsidRPr="006115C9">
        <w:rPr>
          <w:rFonts w:ascii="Garamond" w:hAnsi="Garamond"/>
          <w:sz w:val="24"/>
          <w:szCs w:val="24"/>
        </w:rPr>
        <w:t>del Proyecto de Fortalecimiento de la FIO</w:t>
      </w:r>
      <w:r w:rsidR="00775F25">
        <w:rPr>
          <w:rFonts w:ascii="Garamond" w:hAnsi="Garamond"/>
          <w:sz w:val="24"/>
          <w:szCs w:val="24"/>
        </w:rPr>
        <w:t xml:space="preserve"> </w:t>
      </w:r>
      <w:r w:rsidR="004816E0" w:rsidRPr="006115C9">
        <w:rPr>
          <w:rFonts w:ascii="Garamond" w:hAnsi="Garamond"/>
          <w:sz w:val="24"/>
          <w:szCs w:val="24"/>
        </w:rPr>
        <w:t>(</w:t>
      </w:r>
      <w:proofErr w:type="spellStart"/>
      <w:r w:rsidR="004816E0" w:rsidRPr="006115C9">
        <w:rPr>
          <w:rFonts w:ascii="Garamond" w:hAnsi="Garamond"/>
          <w:sz w:val="24"/>
          <w:szCs w:val="24"/>
        </w:rPr>
        <w:t>ProFIO</w:t>
      </w:r>
      <w:proofErr w:type="spellEnd"/>
      <w:r w:rsidRPr="006115C9">
        <w:rPr>
          <w:rFonts w:ascii="Garamond" w:hAnsi="Garamond"/>
          <w:sz w:val="24"/>
          <w:szCs w:val="24"/>
        </w:rPr>
        <w:t>/GIZ</w:t>
      </w:r>
      <w:r w:rsidR="004816E0" w:rsidRPr="006115C9">
        <w:rPr>
          <w:rFonts w:ascii="Garamond" w:hAnsi="Garamond"/>
          <w:sz w:val="24"/>
          <w:szCs w:val="24"/>
        </w:rPr>
        <w:t xml:space="preserve">), </w:t>
      </w:r>
      <w:r w:rsidR="00A80B9E" w:rsidRPr="006115C9">
        <w:rPr>
          <w:rFonts w:ascii="Garamond" w:hAnsi="Garamond"/>
          <w:sz w:val="24"/>
          <w:szCs w:val="24"/>
        </w:rPr>
        <w:t>la señora</w:t>
      </w:r>
      <w:r w:rsidRPr="006115C9">
        <w:rPr>
          <w:rFonts w:ascii="Garamond" w:hAnsi="Garamond"/>
          <w:sz w:val="24"/>
          <w:szCs w:val="24"/>
        </w:rPr>
        <w:t xml:space="preserve"> Cecilia </w:t>
      </w:r>
      <w:proofErr w:type="spellStart"/>
      <w:r w:rsidRPr="006115C9">
        <w:rPr>
          <w:rFonts w:ascii="Garamond" w:hAnsi="Garamond"/>
          <w:sz w:val="24"/>
          <w:szCs w:val="24"/>
        </w:rPr>
        <w:t>Bernuy</w:t>
      </w:r>
      <w:proofErr w:type="spellEnd"/>
      <w:r w:rsidR="00775F25">
        <w:rPr>
          <w:rFonts w:ascii="Garamond" w:hAnsi="Garamond"/>
          <w:sz w:val="24"/>
          <w:szCs w:val="24"/>
        </w:rPr>
        <w:t>.</w:t>
      </w:r>
      <w:r w:rsidRPr="006115C9">
        <w:rPr>
          <w:rFonts w:ascii="Garamond" w:hAnsi="Garamond"/>
          <w:sz w:val="24"/>
          <w:szCs w:val="24"/>
        </w:rPr>
        <w:t xml:space="preserve"> </w:t>
      </w:r>
    </w:p>
    <w:p w:rsidR="00A80B9E" w:rsidRPr="006115C9" w:rsidRDefault="00A80B9E" w:rsidP="00A80B9E">
      <w:pPr>
        <w:pStyle w:val="Heading1"/>
        <w:rPr>
          <w:rFonts w:ascii="Garamond" w:hAnsi="Garamond"/>
          <w:b/>
          <w:color w:val="auto"/>
          <w:sz w:val="24"/>
          <w:szCs w:val="24"/>
        </w:rPr>
      </w:pPr>
      <w:r w:rsidRPr="006115C9">
        <w:rPr>
          <w:rFonts w:ascii="Garamond" w:hAnsi="Garamond"/>
          <w:b/>
          <w:color w:val="auto"/>
          <w:sz w:val="24"/>
          <w:szCs w:val="24"/>
        </w:rPr>
        <w:t>Plan de Trabajo</w:t>
      </w:r>
    </w:p>
    <w:p w:rsidR="002D55D2" w:rsidRPr="006115C9" w:rsidRDefault="002D55D2" w:rsidP="002D55D2">
      <w:pPr>
        <w:rPr>
          <w:rFonts w:ascii="Garamond" w:hAnsi="Garamond"/>
        </w:rPr>
      </w:pPr>
    </w:p>
    <w:p w:rsidR="00417DE2" w:rsidRPr="006115C9" w:rsidRDefault="00A80B9E" w:rsidP="00A80B9E">
      <w:pPr>
        <w:pStyle w:val="Heading2"/>
        <w:rPr>
          <w:rFonts w:ascii="Garamond" w:hAnsi="Garamond"/>
          <w:b/>
          <w:color w:val="auto"/>
          <w:sz w:val="24"/>
          <w:szCs w:val="24"/>
        </w:rPr>
      </w:pPr>
      <w:r w:rsidRPr="006115C9">
        <w:rPr>
          <w:rFonts w:ascii="Garamond" w:hAnsi="Garamond"/>
          <w:b/>
          <w:color w:val="auto"/>
          <w:sz w:val="24"/>
          <w:szCs w:val="24"/>
        </w:rPr>
        <w:t xml:space="preserve"> </w:t>
      </w:r>
      <w:r w:rsidR="00417DE2" w:rsidRPr="006115C9">
        <w:rPr>
          <w:rFonts w:ascii="Garamond" w:hAnsi="Garamond"/>
          <w:b/>
          <w:color w:val="auto"/>
          <w:sz w:val="24"/>
          <w:szCs w:val="24"/>
        </w:rPr>
        <w:t>Cumbre Internacional sobre Migrantes y Trata de Personas</w:t>
      </w:r>
    </w:p>
    <w:p w:rsidR="0059259D" w:rsidRPr="006115C9" w:rsidRDefault="0059259D" w:rsidP="0059259D">
      <w:pPr>
        <w:jc w:val="both"/>
        <w:rPr>
          <w:rFonts w:ascii="Garamond" w:hAnsi="Garamond"/>
          <w:sz w:val="24"/>
          <w:szCs w:val="24"/>
        </w:rPr>
      </w:pPr>
    </w:p>
    <w:p w:rsidR="0059259D" w:rsidRDefault="0059259D" w:rsidP="0059259D">
      <w:pPr>
        <w:jc w:val="both"/>
        <w:rPr>
          <w:rFonts w:ascii="Garamond" w:hAnsi="Garamond"/>
          <w:sz w:val="24"/>
          <w:szCs w:val="24"/>
        </w:rPr>
      </w:pPr>
      <w:r w:rsidRPr="006115C9">
        <w:rPr>
          <w:rFonts w:ascii="Garamond" w:hAnsi="Garamond"/>
          <w:sz w:val="24"/>
          <w:szCs w:val="24"/>
        </w:rPr>
        <w:t>E</w:t>
      </w:r>
      <w:r w:rsidR="00417DE2" w:rsidRPr="006115C9">
        <w:rPr>
          <w:rFonts w:ascii="Garamond" w:hAnsi="Garamond"/>
          <w:sz w:val="24"/>
          <w:szCs w:val="24"/>
        </w:rPr>
        <w:t xml:space="preserve">l </w:t>
      </w:r>
      <w:r w:rsidRPr="006115C9">
        <w:rPr>
          <w:rFonts w:ascii="Garamond" w:hAnsi="Garamond"/>
          <w:sz w:val="24"/>
          <w:szCs w:val="24"/>
        </w:rPr>
        <w:t>evento</w:t>
      </w:r>
      <w:r w:rsidR="006115C9">
        <w:rPr>
          <w:rFonts w:ascii="Garamond" w:hAnsi="Garamond"/>
          <w:sz w:val="24"/>
          <w:szCs w:val="24"/>
        </w:rPr>
        <w:t xml:space="preserve"> tiene</w:t>
      </w:r>
      <w:r w:rsidR="007F645F">
        <w:rPr>
          <w:rFonts w:ascii="Garamond" w:hAnsi="Garamond"/>
          <w:sz w:val="24"/>
          <w:szCs w:val="24"/>
        </w:rPr>
        <w:t xml:space="preserve"> como</w:t>
      </w:r>
      <w:r w:rsidRPr="006115C9">
        <w:rPr>
          <w:rFonts w:ascii="Garamond" w:hAnsi="Garamond"/>
          <w:sz w:val="24"/>
          <w:szCs w:val="24"/>
        </w:rPr>
        <w:t xml:space="preserve"> </w:t>
      </w:r>
      <w:r w:rsidR="00417DE2" w:rsidRPr="006115C9">
        <w:rPr>
          <w:rFonts w:ascii="Garamond" w:hAnsi="Garamond"/>
          <w:sz w:val="24"/>
          <w:szCs w:val="24"/>
        </w:rPr>
        <w:t>objetivo</w:t>
      </w:r>
      <w:r w:rsidR="007F645F">
        <w:rPr>
          <w:rFonts w:ascii="Garamond" w:hAnsi="Garamond"/>
          <w:sz w:val="24"/>
          <w:szCs w:val="24"/>
        </w:rPr>
        <w:t xml:space="preserve"> promover</w:t>
      </w:r>
      <w:r w:rsidR="00417DE2" w:rsidRPr="006115C9">
        <w:rPr>
          <w:rFonts w:ascii="Garamond" w:hAnsi="Garamond"/>
          <w:sz w:val="24"/>
          <w:szCs w:val="24"/>
        </w:rPr>
        <w:t xml:space="preserve"> desde el debate técnico/político de los Ombudsman Iberoamericanos los conceptos de</w:t>
      </w:r>
      <w:r w:rsidRPr="006115C9">
        <w:rPr>
          <w:rFonts w:ascii="Garamond" w:hAnsi="Garamond"/>
          <w:sz w:val="24"/>
          <w:szCs w:val="24"/>
        </w:rPr>
        <w:t xml:space="preserve"> vigencia del enfoque de protección de la víctima, trata</w:t>
      </w:r>
      <w:r w:rsidR="007F645F">
        <w:rPr>
          <w:rFonts w:ascii="Garamond" w:hAnsi="Garamond"/>
          <w:sz w:val="24"/>
          <w:szCs w:val="24"/>
        </w:rPr>
        <w:t xml:space="preserve"> de personas</w:t>
      </w:r>
      <w:r w:rsidRPr="006115C9">
        <w:rPr>
          <w:rFonts w:ascii="Garamond" w:hAnsi="Garamond"/>
          <w:sz w:val="24"/>
          <w:szCs w:val="24"/>
        </w:rPr>
        <w:t xml:space="preserve"> como delito de lesa humanidad y migración como proceso de movilidad humana. Más en concreto se buscará promover el enfoque de protección de las víctimas como eje central de las políticas públicas y normativas relacionadas a la lucha contra la trata </w:t>
      </w:r>
      <w:r w:rsidR="007F645F">
        <w:rPr>
          <w:rFonts w:ascii="Garamond" w:hAnsi="Garamond"/>
          <w:sz w:val="24"/>
          <w:szCs w:val="24"/>
        </w:rPr>
        <w:t>y el tráfico de personas</w:t>
      </w:r>
      <w:r w:rsidRPr="006115C9">
        <w:rPr>
          <w:rFonts w:ascii="Garamond" w:hAnsi="Garamond"/>
          <w:sz w:val="24"/>
          <w:szCs w:val="24"/>
        </w:rPr>
        <w:t xml:space="preserve">; establecer el grado de implementación e interpretación del Protocolo de Palermo en los países miembros de la FIO; finalmente se presentará un pronunciamiento respecto a la migración y trata </w:t>
      </w:r>
      <w:r w:rsidR="007F645F">
        <w:rPr>
          <w:rFonts w:ascii="Garamond" w:hAnsi="Garamond"/>
          <w:sz w:val="24"/>
          <w:szCs w:val="24"/>
        </w:rPr>
        <w:t xml:space="preserve">de personas </w:t>
      </w:r>
      <w:r w:rsidRPr="006115C9">
        <w:rPr>
          <w:rFonts w:ascii="Garamond" w:hAnsi="Garamond"/>
          <w:sz w:val="24"/>
          <w:szCs w:val="24"/>
        </w:rPr>
        <w:t xml:space="preserve">en Iberoamérica ante los foros de Naciones Unidas y la Organización de Estados Americanos. </w:t>
      </w:r>
    </w:p>
    <w:p w:rsidR="007F645F" w:rsidRDefault="00FE0FC6" w:rsidP="0059259D">
      <w:pPr>
        <w:jc w:val="both"/>
        <w:rPr>
          <w:rFonts w:ascii="Garamond" w:hAnsi="Garamond"/>
          <w:sz w:val="24"/>
          <w:szCs w:val="24"/>
        </w:rPr>
      </w:pPr>
      <w:r>
        <w:rPr>
          <w:rFonts w:ascii="Garamond" w:hAnsi="Garamond"/>
          <w:sz w:val="24"/>
          <w:szCs w:val="24"/>
        </w:rPr>
        <w:t>La Red propondrá que uno de los r</w:t>
      </w:r>
      <w:r w:rsidR="007F645F">
        <w:rPr>
          <w:rFonts w:ascii="Garamond" w:hAnsi="Garamond"/>
          <w:sz w:val="24"/>
          <w:szCs w:val="24"/>
        </w:rPr>
        <w:t>esultado</w:t>
      </w:r>
      <w:r>
        <w:rPr>
          <w:rFonts w:ascii="Garamond" w:hAnsi="Garamond"/>
          <w:sz w:val="24"/>
          <w:szCs w:val="24"/>
        </w:rPr>
        <w:t>s</w:t>
      </w:r>
      <w:r w:rsidR="007F645F">
        <w:rPr>
          <w:rFonts w:ascii="Garamond" w:hAnsi="Garamond"/>
          <w:sz w:val="24"/>
          <w:szCs w:val="24"/>
        </w:rPr>
        <w:t xml:space="preserve"> de la Cumbre se</w:t>
      </w:r>
      <w:r>
        <w:rPr>
          <w:rFonts w:ascii="Garamond" w:hAnsi="Garamond"/>
          <w:sz w:val="24"/>
          <w:szCs w:val="24"/>
        </w:rPr>
        <w:t>a</w:t>
      </w:r>
      <w:r w:rsidR="007F645F">
        <w:rPr>
          <w:rFonts w:ascii="Garamond" w:hAnsi="Garamond"/>
          <w:sz w:val="24"/>
          <w:szCs w:val="24"/>
        </w:rPr>
        <w:t xml:space="preserve"> </w:t>
      </w:r>
      <w:r>
        <w:rPr>
          <w:rFonts w:ascii="Garamond" w:hAnsi="Garamond"/>
          <w:sz w:val="24"/>
          <w:szCs w:val="24"/>
        </w:rPr>
        <w:t>la suscripción de</w:t>
      </w:r>
      <w:r w:rsidR="007F645F">
        <w:rPr>
          <w:rFonts w:ascii="Garamond" w:hAnsi="Garamond"/>
          <w:sz w:val="24"/>
          <w:szCs w:val="24"/>
        </w:rPr>
        <w:t xml:space="preserve"> un acuerdo de cooperación entre las Instituciones del Ombudsman que permita el manejo ágil de las quejas que </w:t>
      </w:r>
      <w:r w:rsidR="007F645F">
        <w:rPr>
          <w:rFonts w:ascii="Garamond" w:hAnsi="Garamond"/>
          <w:sz w:val="24"/>
          <w:szCs w:val="24"/>
        </w:rPr>
        <w:lastRenderedPageBreak/>
        <w:t>se reciban y sean competencia de otra institución</w:t>
      </w:r>
      <w:r>
        <w:rPr>
          <w:rFonts w:ascii="Garamond" w:hAnsi="Garamond"/>
          <w:sz w:val="24"/>
          <w:szCs w:val="24"/>
        </w:rPr>
        <w:t>,</w:t>
      </w:r>
      <w:r w:rsidR="007F645F">
        <w:rPr>
          <w:rFonts w:ascii="Garamond" w:hAnsi="Garamond"/>
          <w:sz w:val="24"/>
          <w:szCs w:val="24"/>
        </w:rPr>
        <w:t xml:space="preserve"> con el fin de incentivar los mecanismos de coordinación para la protección de los migrantes y víctimas de trata. </w:t>
      </w:r>
    </w:p>
    <w:p w:rsidR="00AA76BB" w:rsidRPr="006115C9" w:rsidRDefault="00AA76BB" w:rsidP="00AA76BB">
      <w:pPr>
        <w:spacing w:after="0" w:line="240" w:lineRule="auto"/>
        <w:jc w:val="both"/>
        <w:rPr>
          <w:rFonts w:ascii="Garamond" w:hAnsi="Garamond"/>
          <w:i/>
          <w:sz w:val="24"/>
          <w:szCs w:val="24"/>
        </w:rPr>
      </w:pPr>
      <w:r w:rsidRPr="006115C9">
        <w:rPr>
          <w:rFonts w:ascii="Garamond" w:hAnsi="Garamond"/>
          <w:i/>
          <w:sz w:val="24"/>
          <w:szCs w:val="24"/>
        </w:rPr>
        <w:t xml:space="preserve">Responsables: </w:t>
      </w:r>
    </w:p>
    <w:p w:rsidR="00AA76BB" w:rsidRPr="006115C9" w:rsidRDefault="00AA76BB" w:rsidP="00AA76BB">
      <w:pPr>
        <w:spacing w:after="0" w:line="240" w:lineRule="auto"/>
        <w:jc w:val="both"/>
        <w:rPr>
          <w:rFonts w:ascii="Garamond" w:hAnsi="Garamond"/>
          <w:i/>
          <w:sz w:val="24"/>
          <w:szCs w:val="24"/>
        </w:rPr>
      </w:pPr>
      <w:r w:rsidRPr="006115C9">
        <w:rPr>
          <w:rFonts w:ascii="Garamond" w:hAnsi="Garamond"/>
          <w:i/>
          <w:sz w:val="24"/>
          <w:szCs w:val="24"/>
        </w:rPr>
        <w:tab/>
        <w:t>Coordinadores de la Red</w:t>
      </w:r>
    </w:p>
    <w:p w:rsidR="00AA76BB" w:rsidRPr="006115C9" w:rsidRDefault="00AA76BB" w:rsidP="00AA76BB">
      <w:pPr>
        <w:spacing w:after="0" w:line="240" w:lineRule="auto"/>
        <w:ind w:firstLine="708"/>
        <w:jc w:val="both"/>
        <w:rPr>
          <w:rFonts w:ascii="Garamond" w:hAnsi="Garamond"/>
          <w:i/>
          <w:sz w:val="24"/>
          <w:szCs w:val="24"/>
        </w:rPr>
      </w:pPr>
      <w:r w:rsidRPr="006115C9">
        <w:rPr>
          <w:rFonts w:ascii="Garamond" w:hAnsi="Garamond"/>
          <w:i/>
          <w:sz w:val="24"/>
          <w:szCs w:val="24"/>
        </w:rPr>
        <w:t>Defensoría del Pueblo de Colombia</w:t>
      </w:r>
    </w:p>
    <w:p w:rsidR="00AA76BB" w:rsidRPr="006115C9" w:rsidRDefault="00AA76BB" w:rsidP="00AA76BB">
      <w:pPr>
        <w:spacing w:after="0" w:line="240" w:lineRule="auto"/>
        <w:jc w:val="both"/>
        <w:rPr>
          <w:rFonts w:ascii="Garamond" w:hAnsi="Garamond"/>
          <w:i/>
          <w:sz w:val="24"/>
          <w:szCs w:val="24"/>
        </w:rPr>
      </w:pPr>
      <w:r w:rsidRPr="006115C9">
        <w:rPr>
          <w:rFonts w:ascii="Garamond" w:hAnsi="Garamond"/>
          <w:i/>
          <w:sz w:val="24"/>
          <w:szCs w:val="24"/>
        </w:rPr>
        <w:tab/>
        <w:t>Procuraduría Federal de los Ciudadanos de Brasil</w:t>
      </w:r>
    </w:p>
    <w:p w:rsidR="00AA76BB" w:rsidRPr="006115C9" w:rsidRDefault="00AA76BB" w:rsidP="00AA76BB">
      <w:pPr>
        <w:spacing w:after="0" w:line="240" w:lineRule="auto"/>
        <w:jc w:val="both"/>
        <w:rPr>
          <w:rFonts w:ascii="Garamond" w:hAnsi="Garamond"/>
          <w:i/>
          <w:sz w:val="24"/>
          <w:szCs w:val="24"/>
        </w:rPr>
      </w:pPr>
      <w:r w:rsidRPr="006115C9">
        <w:rPr>
          <w:rFonts w:ascii="Garamond" w:hAnsi="Garamond"/>
          <w:i/>
          <w:sz w:val="24"/>
          <w:szCs w:val="24"/>
        </w:rPr>
        <w:tab/>
        <w:t>Secretaría Técnica de la Federación</w:t>
      </w:r>
    </w:p>
    <w:p w:rsidR="00AA76BB" w:rsidRPr="006115C9" w:rsidRDefault="000A2820" w:rsidP="00AA76BB">
      <w:pPr>
        <w:spacing w:after="0" w:line="240" w:lineRule="auto"/>
        <w:jc w:val="both"/>
        <w:rPr>
          <w:rFonts w:ascii="Garamond" w:hAnsi="Garamond"/>
          <w:i/>
          <w:sz w:val="24"/>
          <w:szCs w:val="24"/>
        </w:rPr>
      </w:pPr>
      <w:r>
        <w:rPr>
          <w:rFonts w:ascii="Garamond" w:hAnsi="Garamond"/>
          <w:i/>
          <w:sz w:val="24"/>
          <w:szCs w:val="24"/>
        </w:rPr>
        <w:t>Con Asistencia Técnica-</w:t>
      </w:r>
      <w:proofErr w:type="spellStart"/>
      <w:r w:rsidR="00AA76BB" w:rsidRPr="006115C9">
        <w:rPr>
          <w:rFonts w:ascii="Garamond" w:hAnsi="Garamond"/>
          <w:i/>
          <w:sz w:val="24"/>
          <w:szCs w:val="24"/>
        </w:rPr>
        <w:t>ProFIO</w:t>
      </w:r>
      <w:proofErr w:type="spellEnd"/>
      <w:r w:rsidR="00AA76BB" w:rsidRPr="006115C9">
        <w:rPr>
          <w:rFonts w:ascii="Garamond" w:hAnsi="Garamond"/>
          <w:i/>
          <w:sz w:val="24"/>
          <w:szCs w:val="24"/>
        </w:rPr>
        <w:t>/GIZ</w:t>
      </w:r>
    </w:p>
    <w:p w:rsidR="00AA76BB" w:rsidRPr="006115C9" w:rsidRDefault="00AA76BB" w:rsidP="00AA76BB">
      <w:pPr>
        <w:spacing w:after="0" w:line="240" w:lineRule="auto"/>
        <w:jc w:val="both"/>
        <w:rPr>
          <w:rFonts w:ascii="Garamond" w:hAnsi="Garamond"/>
          <w:i/>
          <w:sz w:val="24"/>
          <w:szCs w:val="24"/>
        </w:rPr>
      </w:pPr>
      <w:r w:rsidRPr="006115C9">
        <w:rPr>
          <w:rFonts w:ascii="Garamond" w:hAnsi="Garamond"/>
          <w:i/>
          <w:sz w:val="24"/>
          <w:szCs w:val="24"/>
        </w:rPr>
        <w:t>Plazos:</w:t>
      </w:r>
    </w:p>
    <w:p w:rsidR="00AA76BB" w:rsidRPr="006115C9" w:rsidRDefault="00AA76BB" w:rsidP="007F645F">
      <w:pPr>
        <w:spacing w:after="0" w:line="240" w:lineRule="auto"/>
        <w:ind w:firstLine="708"/>
        <w:jc w:val="both"/>
        <w:rPr>
          <w:rFonts w:ascii="Garamond" w:hAnsi="Garamond"/>
          <w:sz w:val="24"/>
          <w:szCs w:val="24"/>
        </w:rPr>
      </w:pPr>
      <w:r w:rsidRPr="006115C9">
        <w:rPr>
          <w:rFonts w:ascii="Garamond" w:hAnsi="Garamond"/>
          <w:i/>
          <w:sz w:val="24"/>
          <w:szCs w:val="24"/>
        </w:rPr>
        <w:t>Mayo 2015</w:t>
      </w:r>
    </w:p>
    <w:p w:rsidR="00417DE2" w:rsidRPr="006115C9" w:rsidRDefault="0059259D" w:rsidP="0059259D">
      <w:pPr>
        <w:jc w:val="both"/>
        <w:rPr>
          <w:rFonts w:ascii="Garamond" w:hAnsi="Garamond"/>
        </w:rPr>
      </w:pPr>
      <w:r w:rsidRPr="006115C9">
        <w:rPr>
          <w:rFonts w:ascii="Garamond" w:hAnsi="Garamond"/>
          <w:sz w:val="24"/>
          <w:szCs w:val="24"/>
        </w:rPr>
        <w:t xml:space="preserve"> </w:t>
      </w:r>
    </w:p>
    <w:p w:rsidR="00A80B9E" w:rsidRPr="006115C9" w:rsidRDefault="004816E0" w:rsidP="00A80B9E">
      <w:pPr>
        <w:pStyle w:val="Heading2"/>
        <w:rPr>
          <w:rFonts w:ascii="Garamond" w:hAnsi="Garamond"/>
          <w:b/>
          <w:color w:val="auto"/>
          <w:sz w:val="24"/>
          <w:szCs w:val="24"/>
        </w:rPr>
      </w:pPr>
      <w:r w:rsidRPr="006115C9">
        <w:rPr>
          <w:rFonts w:ascii="Garamond" w:hAnsi="Garamond"/>
          <w:b/>
          <w:color w:val="auto"/>
          <w:sz w:val="24"/>
          <w:szCs w:val="24"/>
        </w:rPr>
        <w:t>Presencia en las Redes Sociales</w:t>
      </w:r>
    </w:p>
    <w:p w:rsidR="004816E0" w:rsidRPr="006115C9" w:rsidRDefault="004816E0" w:rsidP="004816E0">
      <w:pPr>
        <w:rPr>
          <w:rFonts w:ascii="Garamond" w:hAnsi="Garamond"/>
        </w:rPr>
      </w:pPr>
    </w:p>
    <w:p w:rsidR="00F72B88" w:rsidRPr="006115C9" w:rsidRDefault="007829D1" w:rsidP="00F72B88">
      <w:pPr>
        <w:spacing w:after="0" w:line="240" w:lineRule="auto"/>
        <w:jc w:val="both"/>
        <w:rPr>
          <w:rFonts w:ascii="Garamond" w:hAnsi="Garamond"/>
          <w:sz w:val="24"/>
          <w:szCs w:val="24"/>
        </w:rPr>
      </w:pPr>
      <w:r w:rsidRPr="006115C9">
        <w:rPr>
          <w:rFonts w:ascii="Garamond" w:hAnsi="Garamond"/>
          <w:sz w:val="24"/>
          <w:szCs w:val="24"/>
        </w:rPr>
        <w:t>A</w:t>
      </w:r>
      <w:r w:rsidR="00F72B88" w:rsidRPr="006115C9">
        <w:rPr>
          <w:rFonts w:ascii="Garamond" w:hAnsi="Garamond"/>
          <w:sz w:val="24"/>
          <w:szCs w:val="24"/>
        </w:rPr>
        <w:t>umentar el nivel de exposición de los trabajos, informes, investigaciones, entre otros que llevan a cabo las Instituciones que conforman la FIO</w:t>
      </w:r>
      <w:r w:rsidRPr="006115C9">
        <w:rPr>
          <w:rFonts w:ascii="Garamond" w:hAnsi="Garamond"/>
          <w:sz w:val="24"/>
          <w:szCs w:val="24"/>
        </w:rPr>
        <w:t xml:space="preserve"> relacionada a la Migración y Trata de Personas</w:t>
      </w:r>
      <w:r w:rsidR="00F72B88" w:rsidRPr="006115C9">
        <w:rPr>
          <w:rFonts w:ascii="Garamond" w:hAnsi="Garamond"/>
          <w:sz w:val="24"/>
          <w:szCs w:val="24"/>
        </w:rPr>
        <w:t xml:space="preserve">.  </w:t>
      </w:r>
      <w:r w:rsidR="002D55D2" w:rsidRPr="006115C9">
        <w:rPr>
          <w:rFonts w:ascii="Garamond" w:hAnsi="Garamond"/>
          <w:sz w:val="24"/>
          <w:szCs w:val="24"/>
        </w:rPr>
        <w:t>Actualmente contamos</w:t>
      </w:r>
      <w:r w:rsidR="00F72B88" w:rsidRPr="006115C9">
        <w:rPr>
          <w:rFonts w:ascii="Garamond" w:hAnsi="Garamond"/>
          <w:sz w:val="24"/>
          <w:szCs w:val="24"/>
        </w:rPr>
        <w:t xml:space="preserve"> con </w:t>
      </w:r>
      <w:r w:rsidR="002D55D2" w:rsidRPr="006115C9">
        <w:rPr>
          <w:rFonts w:ascii="Garamond" w:hAnsi="Garamond"/>
          <w:sz w:val="24"/>
          <w:szCs w:val="24"/>
        </w:rPr>
        <w:t>un espacio</w:t>
      </w:r>
      <w:r w:rsidR="00F72B88" w:rsidRPr="006115C9">
        <w:rPr>
          <w:rFonts w:ascii="Garamond" w:hAnsi="Garamond"/>
          <w:sz w:val="24"/>
          <w:szCs w:val="24"/>
        </w:rPr>
        <w:t xml:space="preserve"> en Facebook </w:t>
      </w:r>
      <w:r w:rsidRPr="006115C9">
        <w:rPr>
          <w:rFonts w:ascii="Garamond" w:hAnsi="Garamond"/>
          <w:sz w:val="24"/>
          <w:szCs w:val="24"/>
        </w:rPr>
        <w:t xml:space="preserve">bajo el título Red sobre Migración y Trata de Personas de la FIO. </w:t>
      </w:r>
    </w:p>
    <w:p w:rsidR="00F72B88" w:rsidRPr="006115C9" w:rsidRDefault="00F72B88" w:rsidP="00F72B88">
      <w:pPr>
        <w:spacing w:after="0" w:line="240" w:lineRule="auto"/>
        <w:jc w:val="both"/>
        <w:rPr>
          <w:rFonts w:ascii="Garamond" w:hAnsi="Garamond"/>
          <w:sz w:val="24"/>
          <w:szCs w:val="24"/>
        </w:rPr>
      </w:pPr>
    </w:p>
    <w:p w:rsidR="00F72B88" w:rsidRPr="006115C9" w:rsidRDefault="00F72B88" w:rsidP="00F72B88">
      <w:pPr>
        <w:spacing w:after="0" w:line="240" w:lineRule="auto"/>
        <w:jc w:val="both"/>
        <w:rPr>
          <w:rFonts w:ascii="Garamond" w:hAnsi="Garamond"/>
          <w:sz w:val="24"/>
          <w:szCs w:val="24"/>
        </w:rPr>
      </w:pPr>
      <w:r w:rsidRPr="006115C9">
        <w:rPr>
          <w:rFonts w:ascii="Garamond" w:hAnsi="Garamond"/>
          <w:sz w:val="24"/>
          <w:szCs w:val="24"/>
        </w:rPr>
        <w:t>El objetivo principal es que todas las instituciones de Derechos Humanos de Iberoamérica aporten masivamente contenidos para mantener el dinamismo que necesita la comunicación a través de las redes sociales. En ese contexto, la intervención de los responsables ante la red es determinante para cumplir con este punto.</w:t>
      </w:r>
    </w:p>
    <w:p w:rsidR="00F72B88" w:rsidRPr="006115C9" w:rsidRDefault="00F72B88" w:rsidP="00F72B88">
      <w:pPr>
        <w:spacing w:after="0" w:line="240" w:lineRule="auto"/>
        <w:jc w:val="both"/>
        <w:rPr>
          <w:rFonts w:ascii="Garamond" w:hAnsi="Garamond"/>
          <w:sz w:val="24"/>
          <w:szCs w:val="24"/>
        </w:rPr>
      </w:pPr>
    </w:p>
    <w:p w:rsidR="00F72B88" w:rsidRPr="006115C9" w:rsidRDefault="00F72B88" w:rsidP="00F72B88">
      <w:pPr>
        <w:spacing w:after="0" w:line="240" w:lineRule="auto"/>
        <w:jc w:val="both"/>
        <w:rPr>
          <w:rFonts w:ascii="Garamond" w:hAnsi="Garamond"/>
          <w:i/>
          <w:sz w:val="24"/>
          <w:szCs w:val="24"/>
        </w:rPr>
      </w:pPr>
      <w:r w:rsidRPr="006115C9">
        <w:rPr>
          <w:rFonts w:ascii="Garamond" w:hAnsi="Garamond"/>
          <w:i/>
          <w:sz w:val="24"/>
          <w:szCs w:val="24"/>
        </w:rPr>
        <w:t xml:space="preserve">Responsables: </w:t>
      </w:r>
    </w:p>
    <w:p w:rsidR="00CF3BF7" w:rsidRPr="006115C9" w:rsidRDefault="00CF3BF7" w:rsidP="00F72B88">
      <w:pPr>
        <w:spacing w:after="0" w:line="240" w:lineRule="auto"/>
        <w:ind w:firstLine="708"/>
        <w:jc w:val="both"/>
        <w:rPr>
          <w:rFonts w:ascii="Garamond" w:hAnsi="Garamond"/>
          <w:sz w:val="24"/>
          <w:szCs w:val="24"/>
        </w:rPr>
      </w:pPr>
      <w:r w:rsidRPr="006115C9">
        <w:rPr>
          <w:rFonts w:ascii="Garamond" w:hAnsi="Garamond"/>
          <w:i/>
          <w:sz w:val="24"/>
          <w:szCs w:val="24"/>
        </w:rPr>
        <w:t>Incorporación de Información:</w:t>
      </w:r>
      <w:r w:rsidR="00F72B88" w:rsidRPr="006115C9">
        <w:rPr>
          <w:rFonts w:ascii="Garamond" w:hAnsi="Garamond"/>
          <w:sz w:val="24"/>
          <w:szCs w:val="24"/>
        </w:rPr>
        <w:t xml:space="preserve"> </w:t>
      </w:r>
      <w:r w:rsidRPr="006115C9">
        <w:rPr>
          <w:rFonts w:ascii="Garamond" w:hAnsi="Garamond"/>
          <w:sz w:val="24"/>
          <w:szCs w:val="24"/>
        </w:rPr>
        <w:t>todos los miembros de la red</w:t>
      </w:r>
    </w:p>
    <w:p w:rsidR="00CF3BF7" w:rsidRPr="006115C9" w:rsidRDefault="00CF3BF7" w:rsidP="00CF3BF7">
      <w:pPr>
        <w:spacing w:after="0" w:line="240" w:lineRule="auto"/>
        <w:jc w:val="both"/>
        <w:rPr>
          <w:rFonts w:ascii="Garamond" w:hAnsi="Garamond"/>
          <w:i/>
          <w:sz w:val="24"/>
          <w:szCs w:val="24"/>
        </w:rPr>
      </w:pPr>
      <w:r w:rsidRPr="006115C9">
        <w:rPr>
          <w:rFonts w:ascii="Garamond" w:hAnsi="Garamond"/>
          <w:i/>
          <w:sz w:val="24"/>
          <w:szCs w:val="24"/>
        </w:rPr>
        <w:t>Plazos:</w:t>
      </w:r>
    </w:p>
    <w:p w:rsidR="00417DE2" w:rsidRPr="006115C9" w:rsidRDefault="00CF3BF7" w:rsidP="00417DE2">
      <w:pPr>
        <w:spacing w:after="0" w:line="240" w:lineRule="auto"/>
        <w:jc w:val="both"/>
        <w:rPr>
          <w:rFonts w:ascii="Garamond" w:hAnsi="Garamond"/>
          <w:sz w:val="24"/>
          <w:szCs w:val="24"/>
        </w:rPr>
      </w:pPr>
      <w:r w:rsidRPr="006115C9">
        <w:rPr>
          <w:rFonts w:ascii="Garamond" w:hAnsi="Garamond"/>
          <w:i/>
          <w:sz w:val="24"/>
          <w:szCs w:val="24"/>
        </w:rPr>
        <w:tab/>
        <w:t xml:space="preserve">Incorporación de información: </w:t>
      </w:r>
      <w:r w:rsidRPr="006115C9">
        <w:rPr>
          <w:rFonts w:ascii="Garamond" w:hAnsi="Garamond"/>
          <w:sz w:val="24"/>
          <w:szCs w:val="24"/>
        </w:rPr>
        <w:t xml:space="preserve">continuo </w:t>
      </w:r>
    </w:p>
    <w:p w:rsidR="002D55D2" w:rsidRPr="006115C9" w:rsidRDefault="002D55D2" w:rsidP="00CF3BF7">
      <w:pPr>
        <w:spacing w:after="0" w:line="240" w:lineRule="auto"/>
        <w:jc w:val="both"/>
        <w:rPr>
          <w:rFonts w:ascii="Garamond" w:hAnsi="Garamond"/>
          <w:b/>
          <w:i/>
          <w:sz w:val="24"/>
          <w:szCs w:val="24"/>
        </w:rPr>
      </w:pPr>
    </w:p>
    <w:p w:rsidR="0021561A" w:rsidRPr="00BD4455" w:rsidRDefault="00BD4455" w:rsidP="00BD4455">
      <w:pPr>
        <w:pStyle w:val="Heading2"/>
        <w:rPr>
          <w:rFonts w:ascii="Garamond" w:hAnsi="Garamond"/>
          <w:b/>
          <w:color w:val="auto"/>
          <w:sz w:val="24"/>
          <w:szCs w:val="24"/>
        </w:rPr>
      </w:pPr>
      <w:r w:rsidRPr="00BD4455">
        <w:rPr>
          <w:rFonts w:ascii="Garamond" w:hAnsi="Garamond"/>
          <w:b/>
          <w:color w:val="auto"/>
          <w:sz w:val="24"/>
          <w:szCs w:val="24"/>
        </w:rPr>
        <w:t>Investigación para la construcción de indicadores en materia de niñez y adolescencia no acompañados y migrantes</w:t>
      </w:r>
      <w:r>
        <w:rPr>
          <w:rFonts w:ascii="Garamond" w:hAnsi="Garamond"/>
          <w:b/>
          <w:color w:val="auto"/>
          <w:sz w:val="24"/>
          <w:szCs w:val="24"/>
        </w:rPr>
        <w:t xml:space="preserve"> </w:t>
      </w:r>
      <w:r w:rsidRPr="00BD4455">
        <w:rPr>
          <w:rFonts w:ascii="Garamond" w:hAnsi="Garamond"/>
          <w:b/>
          <w:color w:val="auto"/>
          <w:sz w:val="24"/>
          <w:szCs w:val="24"/>
        </w:rPr>
        <w:t>(Trabajo conjunto con la Red de Niñez y Adolescencia)</w:t>
      </w:r>
    </w:p>
    <w:p w:rsidR="00BD4455" w:rsidRPr="00BD4455" w:rsidRDefault="00BD4455" w:rsidP="00BD4455"/>
    <w:p w:rsidR="0021561A" w:rsidRPr="006115C9" w:rsidRDefault="00FE0FC6" w:rsidP="0021561A">
      <w:pPr>
        <w:jc w:val="both"/>
        <w:rPr>
          <w:rFonts w:ascii="Garamond" w:hAnsi="Garamond"/>
          <w:sz w:val="24"/>
          <w:szCs w:val="24"/>
        </w:rPr>
      </w:pPr>
      <w:r>
        <w:rPr>
          <w:rFonts w:ascii="Garamond" w:hAnsi="Garamond"/>
          <w:sz w:val="24"/>
          <w:szCs w:val="24"/>
        </w:rPr>
        <w:t>L</w:t>
      </w:r>
      <w:r w:rsidR="0021561A" w:rsidRPr="006115C9">
        <w:rPr>
          <w:rFonts w:ascii="Garamond" w:hAnsi="Garamond"/>
          <w:sz w:val="24"/>
          <w:szCs w:val="24"/>
        </w:rPr>
        <w:t>a magn</w:t>
      </w:r>
      <w:r w:rsidR="00BD4455">
        <w:rPr>
          <w:rFonts w:ascii="Garamond" w:hAnsi="Garamond"/>
          <w:sz w:val="24"/>
          <w:szCs w:val="24"/>
        </w:rPr>
        <w:t>itud de</w:t>
      </w:r>
      <w:r>
        <w:rPr>
          <w:rFonts w:ascii="Garamond" w:hAnsi="Garamond"/>
          <w:sz w:val="24"/>
          <w:szCs w:val="24"/>
        </w:rPr>
        <w:t xml:space="preserve"> la</w:t>
      </w:r>
      <w:r w:rsidR="00BD4455">
        <w:rPr>
          <w:rFonts w:ascii="Garamond" w:hAnsi="Garamond"/>
          <w:sz w:val="24"/>
          <w:szCs w:val="24"/>
        </w:rPr>
        <w:t xml:space="preserve"> violación de derechos de los niños, niñas</w:t>
      </w:r>
      <w:r w:rsidR="00C53F11" w:rsidRPr="006115C9">
        <w:rPr>
          <w:rFonts w:ascii="Garamond" w:hAnsi="Garamond"/>
          <w:sz w:val="24"/>
          <w:szCs w:val="24"/>
        </w:rPr>
        <w:t xml:space="preserve"> y adolescentes migrantes</w:t>
      </w:r>
      <w:r w:rsidR="00396FF4" w:rsidRPr="006115C9">
        <w:rPr>
          <w:rFonts w:ascii="Garamond" w:hAnsi="Garamond"/>
          <w:sz w:val="24"/>
          <w:szCs w:val="24"/>
        </w:rPr>
        <w:t xml:space="preserve"> en condición irregular y </w:t>
      </w:r>
      <w:r w:rsidR="0021561A" w:rsidRPr="006115C9">
        <w:rPr>
          <w:rFonts w:ascii="Garamond" w:hAnsi="Garamond"/>
          <w:sz w:val="24"/>
          <w:szCs w:val="24"/>
        </w:rPr>
        <w:t>sin acompañamiento</w:t>
      </w:r>
      <w:r>
        <w:rPr>
          <w:rFonts w:ascii="Garamond" w:hAnsi="Garamond"/>
          <w:sz w:val="24"/>
          <w:szCs w:val="24"/>
        </w:rPr>
        <w:t xml:space="preserve"> en Centroamérica</w:t>
      </w:r>
      <w:r w:rsidR="00396FF4" w:rsidRPr="006115C9">
        <w:rPr>
          <w:rFonts w:ascii="Garamond" w:hAnsi="Garamond"/>
          <w:sz w:val="24"/>
          <w:szCs w:val="24"/>
        </w:rPr>
        <w:t xml:space="preserve">, </w:t>
      </w:r>
      <w:r>
        <w:rPr>
          <w:rFonts w:ascii="Garamond" w:hAnsi="Garamond"/>
          <w:sz w:val="24"/>
          <w:szCs w:val="24"/>
        </w:rPr>
        <w:t xml:space="preserve">ha llevado a </w:t>
      </w:r>
      <w:r w:rsidR="0021561A" w:rsidRPr="006115C9">
        <w:rPr>
          <w:rFonts w:ascii="Garamond" w:hAnsi="Garamond"/>
          <w:sz w:val="24"/>
          <w:szCs w:val="24"/>
        </w:rPr>
        <w:t>la Red de Niñez y Adolescencia</w:t>
      </w:r>
      <w:r w:rsidR="00396FF4" w:rsidRPr="006115C9">
        <w:rPr>
          <w:rFonts w:ascii="Garamond" w:hAnsi="Garamond"/>
          <w:sz w:val="24"/>
          <w:szCs w:val="24"/>
        </w:rPr>
        <w:t xml:space="preserve"> en conjunto con la Red sobre Migrantes y Trata de Personas,</w:t>
      </w:r>
      <w:r>
        <w:rPr>
          <w:rFonts w:ascii="Garamond" w:hAnsi="Garamond"/>
          <w:sz w:val="24"/>
          <w:szCs w:val="24"/>
        </w:rPr>
        <w:t xml:space="preserve"> a realizar</w:t>
      </w:r>
      <w:r w:rsidR="00BD4455">
        <w:rPr>
          <w:rFonts w:ascii="Garamond" w:hAnsi="Garamond"/>
          <w:sz w:val="24"/>
          <w:szCs w:val="24"/>
        </w:rPr>
        <w:t xml:space="preserve"> una investigación</w:t>
      </w:r>
      <w:r>
        <w:rPr>
          <w:rFonts w:ascii="Garamond" w:hAnsi="Garamond"/>
          <w:sz w:val="24"/>
          <w:szCs w:val="24"/>
        </w:rPr>
        <w:t xml:space="preserve"> sobre este asunto. La finalidad de este proceso es la identificación de los </w:t>
      </w:r>
      <w:r w:rsidRPr="006115C9">
        <w:rPr>
          <w:rFonts w:ascii="Garamond" w:hAnsi="Garamond"/>
          <w:sz w:val="24"/>
          <w:szCs w:val="24"/>
        </w:rPr>
        <w:t>indicadores</w:t>
      </w:r>
      <w:r>
        <w:rPr>
          <w:rFonts w:ascii="Garamond" w:hAnsi="Garamond"/>
          <w:sz w:val="24"/>
          <w:szCs w:val="24"/>
        </w:rPr>
        <w:t xml:space="preserve"> que permitan verificar el </w:t>
      </w:r>
      <w:r w:rsidRPr="006115C9">
        <w:rPr>
          <w:rFonts w:ascii="Garamond" w:hAnsi="Garamond"/>
          <w:sz w:val="24"/>
          <w:szCs w:val="24"/>
        </w:rPr>
        <w:t xml:space="preserve">cumplimiento de los compromisos y objetivos asumidos por los Estados. </w:t>
      </w:r>
      <w:r>
        <w:rPr>
          <w:rFonts w:ascii="Garamond" w:hAnsi="Garamond"/>
          <w:sz w:val="24"/>
          <w:szCs w:val="24"/>
        </w:rPr>
        <w:t>E</w:t>
      </w:r>
      <w:r w:rsidR="0021561A" w:rsidRPr="006115C9">
        <w:rPr>
          <w:rFonts w:ascii="Garamond" w:hAnsi="Garamond"/>
          <w:sz w:val="24"/>
          <w:szCs w:val="24"/>
        </w:rPr>
        <w:t xml:space="preserve">mitir recomendaciones a las instituciones competentes relacionados al cumplimiento de los acuerdos asumidos, además de incidir en las instituciones competentes para evitar el trato inhumano cruel y degradante en el </w:t>
      </w:r>
      <w:r w:rsidR="00BD4455">
        <w:rPr>
          <w:rFonts w:ascii="Garamond" w:hAnsi="Garamond"/>
          <w:sz w:val="24"/>
          <w:szCs w:val="24"/>
        </w:rPr>
        <w:t>proceso migratorio de niñas, niños</w:t>
      </w:r>
      <w:r w:rsidR="0021561A" w:rsidRPr="006115C9">
        <w:rPr>
          <w:rFonts w:ascii="Garamond" w:hAnsi="Garamond"/>
          <w:sz w:val="24"/>
          <w:szCs w:val="24"/>
        </w:rPr>
        <w:t xml:space="preserve"> y adolescentes. </w:t>
      </w:r>
    </w:p>
    <w:p w:rsidR="0021561A" w:rsidRPr="006115C9" w:rsidRDefault="0021561A" w:rsidP="0021561A">
      <w:pPr>
        <w:spacing w:after="0" w:line="240" w:lineRule="auto"/>
        <w:jc w:val="both"/>
        <w:rPr>
          <w:rFonts w:ascii="Garamond" w:hAnsi="Garamond"/>
          <w:i/>
          <w:sz w:val="24"/>
          <w:szCs w:val="24"/>
        </w:rPr>
      </w:pPr>
      <w:r w:rsidRPr="006115C9">
        <w:rPr>
          <w:rFonts w:ascii="Garamond" w:hAnsi="Garamond"/>
          <w:i/>
          <w:sz w:val="24"/>
          <w:szCs w:val="24"/>
        </w:rPr>
        <w:t xml:space="preserve">Responsables: </w:t>
      </w:r>
    </w:p>
    <w:p w:rsidR="0021561A" w:rsidRDefault="0021561A" w:rsidP="0021561A">
      <w:pPr>
        <w:spacing w:after="0" w:line="240" w:lineRule="auto"/>
        <w:ind w:firstLine="708"/>
        <w:jc w:val="both"/>
        <w:rPr>
          <w:rFonts w:ascii="Garamond" w:hAnsi="Garamond"/>
          <w:i/>
          <w:sz w:val="24"/>
          <w:szCs w:val="24"/>
        </w:rPr>
      </w:pPr>
      <w:r w:rsidRPr="006115C9">
        <w:rPr>
          <w:rFonts w:ascii="Garamond" w:hAnsi="Garamond"/>
          <w:i/>
          <w:sz w:val="24"/>
          <w:szCs w:val="24"/>
        </w:rPr>
        <w:t>Miembros de la Red</w:t>
      </w:r>
      <w:r w:rsidR="00BD4455">
        <w:rPr>
          <w:rFonts w:ascii="Garamond" w:hAnsi="Garamond"/>
          <w:i/>
          <w:sz w:val="24"/>
          <w:szCs w:val="24"/>
        </w:rPr>
        <w:t>-</w:t>
      </w:r>
      <w:r w:rsidRPr="006115C9">
        <w:rPr>
          <w:rFonts w:ascii="Garamond" w:hAnsi="Garamond"/>
          <w:i/>
          <w:sz w:val="24"/>
          <w:szCs w:val="24"/>
        </w:rPr>
        <w:t xml:space="preserve"> Región </w:t>
      </w:r>
      <w:r w:rsidR="00BD4455" w:rsidRPr="006115C9">
        <w:rPr>
          <w:rFonts w:ascii="Garamond" w:hAnsi="Garamond"/>
          <w:i/>
          <w:sz w:val="24"/>
          <w:szCs w:val="24"/>
        </w:rPr>
        <w:t>Centroamérica</w:t>
      </w:r>
    </w:p>
    <w:p w:rsidR="000A2820" w:rsidRPr="006115C9" w:rsidRDefault="000A2820" w:rsidP="000A2820">
      <w:pPr>
        <w:spacing w:after="0" w:line="240" w:lineRule="auto"/>
        <w:jc w:val="both"/>
        <w:rPr>
          <w:rFonts w:ascii="Garamond" w:hAnsi="Garamond"/>
          <w:i/>
          <w:sz w:val="24"/>
          <w:szCs w:val="24"/>
        </w:rPr>
      </w:pPr>
      <w:r>
        <w:rPr>
          <w:rFonts w:ascii="Garamond" w:hAnsi="Garamond"/>
          <w:i/>
          <w:sz w:val="24"/>
          <w:szCs w:val="24"/>
        </w:rPr>
        <w:lastRenderedPageBreak/>
        <w:t>Con Asistencia Técnica-</w:t>
      </w:r>
      <w:proofErr w:type="spellStart"/>
      <w:r w:rsidRPr="006115C9">
        <w:rPr>
          <w:rFonts w:ascii="Garamond" w:hAnsi="Garamond"/>
          <w:i/>
          <w:sz w:val="24"/>
          <w:szCs w:val="24"/>
        </w:rPr>
        <w:t>ProFIO</w:t>
      </w:r>
      <w:proofErr w:type="spellEnd"/>
      <w:r w:rsidRPr="006115C9">
        <w:rPr>
          <w:rFonts w:ascii="Garamond" w:hAnsi="Garamond"/>
          <w:i/>
          <w:sz w:val="24"/>
          <w:szCs w:val="24"/>
        </w:rPr>
        <w:t>/GIZ</w:t>
      </w:r>
    </w:p>
    <w:p w:rsidR="0021561A" w:rsidRPr="006115C9" w:rsidRDefault="0021561A" w:rsidP="0021561A">
      <w:pPr>
        <w:spacing w:after="0" w:line="240" w:lineRule="auto"/>
        <w:jc w:val="both"/>
        <w:rPr>
          <w:rFonts w:ascii="Garamond" w:hAnsi="Garamond"/>
          <w:i/>
          <w:sz w:val="24"/>
          <w:szCs w:val="24"/>
        </w:rPr>
      </w:pPr>
      <w:r w:rsidRPr="006115C9">
        <w:rPr>
          <w:rFonts w:ascii="Garamond" w:hAnsi="Garamond"/>
          <w:i/>
          <w:sz w:val="24"/>
          <w:szCs w:val="24"/>
        </w:rPr>
        <w:t>Plazos:</w:t>
      </w:r>
    </w:p>
    <w:p w:rsidR="0021561A" w:rsidRPr="006115C9" w:rsidRDefault="0021561A" w:rsidP="0021561A">
      <w:pPr>
        <w:spacing w:after="0" w:line="240" w:lineRule="auto"/>
        <w:jc w:val="both"/>
        <w:rPr>
          <w:rFonts w:ascii="Garamond" w:hAnsi="Garamond"/>
          <w:i/>
          <w:sz w:val="24"/>
          <w:szCs w:val="24"/>
        </w:rPr>
      </w:pPr>
      <w:r w:rsidRPr="006115C9">
        <w:rPr>
          <w:rFonts w:ascii="Garamond" w:hAnsi="Garamond"/>
          <w:i/>
          <w:sz w:val="24"/>
          <w:szCs w:val="24"/>
        </w:rPr>
        <w:tab/>
        <w:t>Septiembre 2015</w:t>
      </w:r>
      <w:r w:rsidRPr="006115C9">
        <w:rPr>
          <w:rFonts w:ascii="Garamond" w:hAnsi="Garamond"/>
          <w:sz w:val="24"/>
          <w:szCs w:val="24"/>
        </w:rPr>
        <w:t xml:space="preserve"> </w:t>
      </w:r>
    </w:p>
    <w:p w:rsidR="0021561A" w:rsidRPr="006115C9" w:rsidRDefault="0021561A" w:rsidP="0021561A">
      <w:pPr>
        <w:jc w:val="both"/>
        <w:rPr>
          <w:rFonts w:ascii="Garamond" w:hAnsi="Garamond"/>
        </w:rPr>
      </w:pPr>
    </w:p>
    <w:p w:rsidR="00414CCB" w:rsidRDefault="008D2BEC" w:rsidP="008D2BEC">
      <w:pPr>
        <w:pStyle w:val="Heading2"/>
        <w:rPr>
          <w:rFonts w:ascii="Garamond" w:hAnsi="Garamond"/>
          <w:b/>
          <w:color w:val="000000" w:themeColor="text1"/>
        </w:rPr>
      </w:pPr>
      <w:r w:rsidRPr="006115C9">
        <w:rPr>
          <w:rFonts w:ascii="Garamond" w:hAnsi="Garamond"/>
          <w:b/>
          <w:color w:val="000000" w:themeColor="text1"/>
        </w:rPr>
        <w:t>Cursos de capacitación en Trata de Personas, Migración y Derechos Humanos</w:t>
      </w:r>
    </w:p>
    <w:p w:rsidR="00A55F77" w:rsidRPr="00A55F77" w:rsidRDefault="00A55F77" w:rsidP="00A55F77"/>
    <w:p w:rsidR="00B842AC" w:rsidRPr="006115C9" w:rsidRDefault="00B842AC" w:rsidP="002B6066">
      <w:pPr>
        <w:jc w:val="both"/>
        <w:rPr>
          <w:rFonts w:ascii="Garamond" w:hAnsi="Garamond"/>
          <w:sz w:val="24"/>
          <w:szCs w:val="24"/>
          <w:lang w:val="es-EC"/>
        </w:rPr>
      </w:pPr>
      <w:r w:rsidRPr="006115C9">
        <w:rPr>
          <w:rFonts w:ascii="Garamond" w:hAnsi="Garamond"/>
          <w:sz w:val="24"/>
          <w:szCs w:val="24"/>
          <w:lang w:val="es-EC"/>
        </w:rPr>
        <w:t>Uno de los objetivos de la FIO</w:t>
      </w:r>
      <w:r w:rsidR="002B6066" w:rsidRPr="006115C9">
        <w:rPr>
          <w:rFonts w:ascii="Garamond" w:hAnsi="Garamond"/>
          <w:sz w:val="24"/>
          <w:szCs w:val="24"/>
          <w:lang w:val="es-EC"/>
        </w:rPr>
        <w:t xml:space="preserve"> es ser un foro de discusión para la cooperación, el intercambio de experiencias y la promoción, difusión y fortalecimiento de la institución del Ombudsman en las regiones geográficas de su jurisdicción. </w:t>
      </w:r>
    </w:p>
    <w:p w:rsidR="002B6066" w:rsidRPr="006115C9" w:rsidRDefault="002B6066" w:rsidP="002B6066">
      <w:pPr>
        <w:jc w:val="both"/>
        <w:rPr>
          <w:rFonts w:ascii="Garamond" w:hAnsi="Garamond"/>
          <w:sz w:val="24"/>
          <w:szCs w:val="24"/>
          <w:lang w:val="es-EC"/>
        </w:rPr>
      </w:pPr>
      <w:r w:rsidRPr="006115C9">
        <w:rPr>
          <w:rFonts w:ascii="Garamond" w:hAnsi="Garamond"/>
          <w:sz w:val="24"/>
          <w:szCs w:val="24"/>
          <w:lang w:val="es-EC"/>
        </w:rPr>
        <w:t xml:space="preserve">Como parte de los </w:t>
      </w:r>
      <w:r w:rsidR="00A55F77">
        <w:rPr>
          <w:rFonts w:ascii="Garamond" w:hAnsi="Garamond"/>
          <w:sz w:val="24"/>
          <w:szCs w:val="24"/>
          <w:lang w:val="es-EC"/>
        </w:rPr>
        <w:t>trabajo de la red, se busca contar con</w:t>
      </w:r>
      <w:r w:rsidRPr="006115C9">
        <w:rPr>
          <w:rFonts w:ascii="Garamond" w:hAnsi="Garamond"/>
          <w:sz w:val="24"/>
          <w:szCs w:val="24"/>
          <w:lang w:val="es-EC"/>
        </w:rPr>
        <w:t xml:space="preserve"> un catálogo de temas </w:t>
      </w:r>
      <w:r w:rsidR="00A55F77">
        <w:rPr>
          <w:rFonts w:ascii="Garamond" w:hAnsi="Garamond"/>
          <w:sz w:val="24"/>
          <w:szCs w:val="24"/>
          <w:lang w:val="es-EC"/>
        </w:rPr>
        <w:t>para el desarrollo de</w:t>
      </w:r>
      <w:r w:rsidRPr="006115C9">
        <w:rPr>
          <w:rFonts w:ascii="Garamond" w:hAnsi="Garamond"/>
          <w:sz w:val="24"/>
          <w:szCs w:val="24"/>
          <w:lang w:val="es-EC"/>
        </w:rPr>
        <w:t xml:space="preserve"> talleres de capacitación </w:t>
      </w:r>
      <w:r w:rsidR="00A55F77">
        <w:rPr>
          <w:rFonts w:ascii="Garamond" w:hAnsi="Garamond"/>
          <w:sz w:val="24"/>
          <w:szCs w:val="24"/>
          <w:lang w:val="es-EC"/>
        </w:rPr>
        <w:t>encaminados al</w:t>
      </w:r>
      <w:r w:rsidRPr="006115C9">
        <w:rPr>
          <w:rFonts w:ascii="Garamond" w:hAnsi="Garamond"/>
          <w:sz w:val="24"/>
          <w:szCs w:val="24"/>
          <w:lang w:val="es-EC"/>
        </w:rPr>
        <w:t xml:space="preserve"> fortalecimiento de las instituciones y sus miembros en temas de migrantes y trata de personas.</w:t>
      </w:r>
      <w:r w:rsidR="008D2BEC" w:rsidRPr="006115C9">
        <w:rPr>
          <w:rFonts w:ascii="Garamond" w:hAnsi="Garamond"/>
          <w:sz w:val="24"/>
          <w:szCs w:val="24"/>
          <w:lang w:val="es-EC"/>
        </w:rPr>
        <w:t xml:space="preserve"> Durante este año con la Cumbre internacional</w:t>
      </w:r>
      <w:r w:rsidR="00123D65">
        <w:rPr>
          <w:rFonts w:ascii="Garamond" w:hAnsi="Garamond"/>
          <w:sz w:val="24"/>
          <w:szCs w:val="24"/>
          <w:lang w:val="es-EC"/>
        </w:rPr>
        <w:t>, se brindará</w:t>
      </w:r>
      <w:r w:rsidR="008D2BEC" w:rsidRPr="006115C9">
        <w:rPr>
          <w:rFonts w:ascii="Garamond" w:hAnsi="Garamond"/>
          <w:sz w:val="24"/>
          <w:szCs w:val="24"/>
          <w:lang w:val="es-EC"/>
        </w:rPr>
        <w:t xml:space="preserve"> una capacitación por expertos nacionales e internacionales sobre migración y trata de personas. </w:t>
      </w:r>
    </w:p>
    <w:p w:rsidR="008D2BEC" w:rsidRPr="006115C9" w:rsidRDefault="008D2BEC" w:rsidP="002B6066">
      <w:pPr>
        <w:jc w:val="both"/>
        <w:rPr>
          <w:rFonts w:ascii="Garamond" w:hAnsi="Garamond"/>
          <w:sz w:val="24"/>
          <w:szCs w:val="24"/>
          <w:lang w:val="es-EC"/>
        </w:rPr>
      </w:pPr>
      <w:r w:rsidRPr="006115C9">
        <w:rPr>
          <w:rFonts w:ascii="Garamond" w:hAnsi="Garamond"/>
          <w:sz w:val="24"/>
          <w:szCs w:val="24"/>
          <w:lang w:val="es-EC"/>
        </w:rPr>
        <w:t>Posterior</w:t>
      </w:r>
      <w:r w:rsidR="00123D65">
        <w:rPr>
          <w:rFonts w:ascii="Garamond" w:hAnsi="Garamond"/>
          <w:sz w:val="24"/>
          <w:szCs w:val="24"/>
          <w:lang w:val="es-EC"/>
        </w:rPr>
        <w:t>mente</w:t>
      </w:r>
      <w:r w:rsidR="000A2820">
        <w:rPr>
          <w:rFonts w:ascii="Garamond" w:hAnsi="Garamond"/>
          <w:sz w:val="24"/>
          <w:szCs w:val="24"/>
          <w:lang w:val="es-EC"/>
        </w:rPr>
        <w:t xml:space="preserve"> a la realización de la Cumbre</w:t>
      </w:r>
      <w:r w:rsidRPr="006115C9">
        <w:rPr>
          <w:rFonts w:ascii="Garamond" w:hAnsi="Garamond"/>
          <w:sz w:val="24"/>
          <w:szCs w:val="24"/>
          <w:lang w:val="es-EC"/>
        </w:rPr>
        <w:t xml:space="preserve">, el Defensor del Pueblo de España </w:t>
      </w:r>
      <w:r w:rsidR="00651F0A" w:rsidRPr="006115C9">
        <w:rPr>
          <w:rFonts w:ascii="Garamond" w:hAnsi="Garamond"/>
          <w:sz w:val="24"/>
          <w:szCs w:val="24"/>
          <w:lang w:val="es-EC"/>
        </w:rPr>
        <w:t xml:space="preserve">conjuntamente con el Programa de Apoyo a las Defensorías del Pueblo de Iberoamérica y la Defensoría del Pueblo de Bolivia, estarán sometiendo una propuesta para un curso de capacitación en modalidad a definir. </w:t>
      </w:r>
    </w:p>
    <w:p w:rsidR="002B6066" w:rsidRPr="006115C9" w:rsidRDefault="002B6066" w:rsidP="002B6066">
      <w:pPr>
        <w:spacing w:after="0" w:line="240" w:lineRule="auto"/>
        <w:jc w:val="both"/>
        <w:rPr>
          <w:rFonts w:ascii="Garamond" w:hAnsi="Garamond"/>
          <w:i/>
          <w:sz w:val="24"/>
          <w:szCs w:val="24"/>
        </w:rPr>
      </w:pPr>
      <w:r w:rsidRPr="006115C9">
        <w:rPr>
          <w:rFonts w:ascii="Garamond" w:hAnsi="Garamond"/>
          <w:i/>
          <w:sz w:val="24"/>
          <w:szCs w:val="24"/>
        </w:rPr>
        <w:t xml:space="preserve">Responsables: </w:t>
      </w:r>
    </w:p>
    <w:p w:rsidR="002B6066" w:rsidRPr="006115C9" w:rsidRDefault="002B6066" w:rsidP="00651F0A">
      <w:pPr>
        <w:spacing w:after="0" w:line="240" w:lineRule="auto"/>
        <w:ind w:left="708"/>
        <w:jc w:val="both"/>
        <w:rPr>
          <w:rFonts w:ascii="Garamond" w:hAnsi="Garamond"/>
          <w:i/>
          <w:sz w:val="24"/>
          <w:szCs w:val="24"/>
        </w:rPr>
      </w:pPr>
      <w:r w:rsidRPr="006115C9">
        <w:rPr>
          <w:rFonts w:ascii="Garamond" w:hAnsi="Garamond"/>
          <w:i/>
          <w:sz w:val="24"/>
          <w:szCs w:val="24"/>
        </w:rPr>
        <w:t xml:space="preserve">Principal: </w:t>
      </w:r>
      <w:r w:rsidR="00651F0A" w:rsidRPr="006115C9">
        <w:rPr>
          <w:rFonts w:ascii="Garamond" w:hAnsi="Garamond"/>
          <w:sz w:val="24"/>
          <w:szCs w:val="24"/>
        </w:rPr>
        <w:t xml:space="preserve">Defensor del Pueblo de España, </w:t>
      </w:r>
      <w:r w:rsidR="00651F0A" w:rsidRPr="006115C9">
        <w:rPr>
          <w:rFonts w:ascii="Garamond" w:hAnsi="Garamond"/>
          <w:sz w:val="24"/>
          <w:szCs w:val="24"/>
          <w:lang w:val="es-EC"/>
        </w:rPr>
        <w:t>Programa de Apoyo a las Defensorías del Pueblo de Iberoamérica, Defensoría del Pueblo de Bolivia</w:t>
      </w:r>
    </w:p>
    <w:p w:rsidR="002B6066" w:rsidRDefault="002B6066" w:rsidP="002B6066">
      <w:pPr>
        <w:spacing w:after="0" w:line="240" w:lineRule="auto"/>
        <w:ind w:left="708"/>
        <w:jc w:val="both"/>
        <w:rPr>
          <w:rFonts w:ascii="Garamond" w:hAnsi="Garamond"/>
          <w:sz w:val="24"/>
          <w:szCs w:val="24"/>
        </w:rPr>
      </w:pPr>
      <w:r w:rsidRPr="006115C9">
        <w:rPr>
          <w:rFonts w:ascii="Garamond" w:hAnsi="Garamond"/>
          <w:i/>
          <w:sz w:val="24"/>
          <w:szCs w:val="24"/>
        </w:rPr>
        <w:t xml:space="preserve">Colaboradores: </w:t>
      </w:r>
      <w:r w:rsidRPr="006115C9">
        <w:rPr>
          <w:rFonts w:ascii="Garamond" w:hAnsi="Garamond"/>
          <w:sz w:val="24"/>
          <w:szCs w:val="24"/>
        </w:rPr>
        <w:t>Coordinadores Regionales y miembros de la Red</w:t>
      </w:r>
    </w:p>
    <w:p w:rsidR="000A2820" w:rsidRPr="006115C9" w:rsidRDefault="000A2820" w:rsidP="000A2820">
      <w:pPr>
        <w:spacing w:after="0" w:line="240" w:lineRule="auto"/>
        <w:jc w:val="both"/>
        <w:rPr>
          <w:rFonts w:ascii="Garamond" w:hAnsi="Garamond"/>
          <w:i/>
          <w:sz w:val="24"/>
          <w:szCs w:val="24"/>
        </w:rPr>
      </w:pPr>
      <w:r>
        <w:rPr>
          <w:rFonts w:ascii="Garamond" w:hAnsi="Garamond"/>
          <w:i/>
          <w:sz w:val="24"/>
          <w:szCs w:val="24"/>
        </w:rPr>
        <w:t>Con Asistencia Técnica-</w:t>
      </w:r>
      <w:proofErr w:type="spellStart"/>
      <w:r w:rsidRPr="006115C9">
        <w:rPr>
          <w:rFonts w:ascii="Garamond" w:hAnsi="Garamond"/>
          <w:i/>
          <w:sz w:val="24"/>
          <w:szCs w:val="24"/>
        </w:rPr>
        <w:t>ProFIO</w:t>
      </w:r>
      <w:proofErr w:type="spellEnd"/>
      <w:r w:rsidRPr="006115C9">
        <w:rPr>
          <w:rFonts w:ascii="Garamond" w:hAnsi="Garamond"/>
          <w:i/>
          <w:sz w:val="24"/>
          <w:szCs w:val="24"/>
        </w:rPr>
        <w:t>/GIZ</w:t>
      </w:r>
    </w:p>
    <w:p w:rsidR="002B6066" w:rsidRPr="006115C9" w:rsidRDefault="002B6066" w:rsidP="002B6066">
      <w:pPr>
        <w:spacing w:after="0" w:line="240" w:lineRule="auto"/>
        <w:ind w:left="708"/>
        <w:jc w:val="both"/>
        <w:rPr>
          <w:rFonts w:ascii="Garamond" w:hAnsi="Garamond"/>
          <w:i/>
          <w:sz w:val="24"/>
          <w:szCs w:val="24"/>
        </w:rPr>
      </w:pPr>
    </w:p>
    <w:p w:rsidR="002B6066" w:rsidRPr="006115C9" w:rsidRDefault="002B6066" w:rsidP="002B6066">
      <w:pPr>
        <w:spacing w:after="0" w:line="240" w:lineRule="auto"/>
        <w:jc w:val="both"/>
        <w:rPr>
          <w:rFonts w:ascii="Garamond" w:hAnsi="Garamond"/>
          <w:i/>
          <w:sz w:val="24"/>
          <w:szCs w:val="24"/>
        </w:rPr>
      </w:pPr>
      <w:r w:rsidRPr="006115C9">
        <w:rPr>
          <w:rFonts w:ascii="Garamond" w:hAnsi="Garamond"/>
          <w:i/>
          <w:sz w:val="24"/>
          <w:szCs w:val="24"/>
        </w:rPr>
        <w:t>Plazos:</w:t>
      </w:r>
    </w:p>
    <w:p w:rsidR="002B6066" w:rsidRPr="006115C9" w:rsidRDefault="002B6066" w:rsidP="002B6066">
      <w:pPr>
        <w:spacing w:after="0" w:line="240" w:lineRule="auto"/>
        <w:jc w:val="both"/>
        <w:rPr>
          <w:rFonts w:ascii="Garamond" w:hAnsi="Garamond"/>
          <w:i/>
          <w:sz w:val="24"/>
          <w:szCs w:val="24"/>
        </w:rPr>
      </w:pPr>
      <w:r w:rsidRPr="006115C9">
        <w:rPr>
          <w:rFonts w:ascii="Garamond" w:hAnsi="Garamond"/>
          <w:i/>
          <w:sz w:val="24"/>
          <w:szCs w:val="24"/>
        </w:rPr>
        <w:tab/>
      </w:r>
      <w:r w:rsidR="00651F0A" w:rsidRPr="006115C9">
        <w:rPr>
          <w:rFonts w:ascii="Garamond" w:hAnsi="Garamond"/>
          <w:i/>
          <w:sz w:val="24"/>
          <w:szCs w:val="24"/>
        </w:rPr>
        <w:t>Septiembre 2015</w:t>
      </w:r>
    </w:p>
    <w:p w:rsidR="00651F0A" w:rsidRPr="006115C9" w:rsidRDefault="00651F0A" w:rsidP="002B6066">
      <w:pPr>
        <w:spacing w:after="0" w:line="240" w:lineRule="auto"/>
        <w:jc w:val="both"/>
        <w:rPr>
          <w:rFonts w:ascii="Garamond" w:hAnsi="Garamond"/>
          <w:i/>
          <w:sz w:val="24"/>
          <w:szCs w:val="24"/>
        </w:rPr>
      </w:pPr>
    </w:p>
    <w:p w:rsidR="00651F0A" w:rsidRDefault="00651F0A" w:rsidP="00651F0A">
      <w:pPr>
        <w:pStyle w:val="Heading2"/>
        <w:rPr>
          <w:rFonts w:ascii="Garamond" w:hAnsi="Garamond"/>
          <w:b/>
          <w:color w:val="000000" w:themeColor="text1"/>
        </w:rPr>
      </w:pPr>
      <w:r w:rsidRPr="006115C9">
        <w:rPr>
          <w:rFonts w:ascii="Garamond" w:hAnsi="Garamond"/>
          <w:b/>
          <w:color w:val="000000" w:themeColor="text1"/>
        </w:rPr>
        <w:t>Actualización del Diagnóstico de Trata de Personas en la Región Andina</w:t>
      </w:r>
    </w:p>
    <w:p w:rsidR="00A55F77" w:rsidRDefault="00A55F77" w:rsidP="00651F0A">
      <w:pPr>
        <w:jc w:val="both"/>
        <w:rPr>
          <w:rFonts w:ascii="Garamond" w:hAnsi="Garamond"/>
        </w:rPr>
      </w:pPr>
    </w:p>
    <w:p w:rsidR="00651F0A" w:rsidRPr="006115C9" w:rsidRDefault="00A55F77" w:rsidP="00651F0A">
      <w:pPr>
        <w:jc w:val="both"/>
        <w:rPr>
          <w:rFonts w:ascii="Garamond" w:hAnsi="Garamond"/>
          <w:lang w:val="es-AR"/>
        </w:rPr>
      </w:pPr>
      <w:r>
        <w:rPr>
          <w:rFonts w:ascii="Garamond" w:hAnsi="Garamond"/>
          <w:lang w:val="es-AR"/>
        </w:rPr>
        <w:t>E</w:t>
      </w:r>
      <w:r w:rsidR="00651F0A" w:rsidRPr="006115C9">
        <w:rPr>
          <w:rFonts w:ascii="Garamond" w:hAnsi="Garamond"/>
          <w:lang w:val="es-AR"/>
        </w:rPr>
        <w:t>l Diagnóstico Regional sobre Políticas Públicas contra la Trata de personas por parte de la Fundación Esperanza y la Declaración de Santa Cruz de la Sierra emitida en 2013 por el Consejo Andino de Defensores del Pueblo</w:t>
      </w:r>
      <w:r>
        <w:rPr>
          <w:rFonts w:ascii="Garamond" w:hAnsi="Garamond"/>
          <w:lang w:val="es-AR"/>
        </w:rPr>
        <w:t>, expresó su</w:t>
      </w:r>
      <w:r w:rsidR="00651F0A" w:rsidRPr="006115C9">
        <w:rPr>
          <w:rFonts w:ascii="Garamond" w:hAnsi="Garamond"/>
          <w:lang w:val="es-AR"/>
        </w:rPr>
        <w:t xml:space="preserve"> preocupación por el </w:t>
      </w:r>
      <w:r>
        <w:rPr>
          <w:rFonts w:ascii="Garamond" w:hAnsi="Garamond"/>
          <w:lang w:val="es-AR"/>
        </w:rPr>
        <w:t>aumento del delito de</w:t>
      </w:r>
      <w:r w:rsidR="00651F0A" w:rsidRPr="006115C9">
        <w:rPr>
          <w:rFonts w:ascii="Garamond" w:hAnsi="Garamond"/>
          <w:lang w:val="es-AR"/>
        </w:rPr>
        <w:t xml:space="preserve"> la trata y tráfico de personas </w:t>
      </w:r>
      <w:r>
        <w:rPr>
          <w:rFonts w:ascii="Garamond" w:hAnsi="Garamond"/>
          <w:lang w:val="es-AR"/>
        </w:rPr>
        <w:t>en la región.</w:t>
      </w:r>
    </w:p>
    <w:p w:rsidR="00651F0A" w:rsidRPr="006115C9" w:rsidRDefault="00651F0A" w:rsidP="00651F0A">
      <w:pPr>
        <w:jc w:val="both"/>
        <w:rPr>
          <w:rFonts w:ascii="Garamond" w:hAnsi="Garamond"/>
          <w:lang w:val="es-AR"/>
        </w:rPr>
      </w:pPr>
      <w:r w:rsidRPr="006115C9">
        <w:rPr>
          <w:rFonts w:ascii="Garamond" w:hAnsi="Garamond"/>
          <w:lang w:val="es-AR"/>
        </w:rPr>
        <w:t>Se pretende contar con un diagnóstico actualizado sobre las políticas públicas y la respuesta institucional de los Estados contra la trata de personas en la región andina como insumo para una estrategia regional de las Defensorías del Pueblo.</w:t>
      </w:r>
    </w:p>
    <w:p w:rsidR="00651F0A" w:rsidRPr="006115C9" w:rsidRDefault="00651F0A" w:rsidP="00651F0A">
      <w:pPr>
        <w:spacing w:after="0" w:line="240" w:lineRule="auto"/>
        <w:jc w:val="both"/>
        <w:rPr>
          <w:rFonts w:ascii="Garamond" w:hAnsi="Garamond"/>
          <w:i/>
          <w:sz w:val="24"/>
          <w:szCs w:val="24"/>
        </w:rPr>
      </w:pPr>
      <w:r w:rsidRPr="006115C9">
        <w:rPr>
          <w:rFonts w:ascii="Garamond" w:hAnsi="Garamond"/>
          <w:i/>
          <w:sz w:val="24"/>
          <w:szCs w:val="24"/>
        </w:rPr>
        <w:t xml:space="preserve">Responsables: </w:t>
      </w:r>
    </w:p>
    <w:p w:rsidR="00A55F77" w:rsidRDefault="00651F0A" w:rsidP="002C046F">
      <w:pPr>
        <w:spacing w:after="0" w:line="240" w:lineRule="auto"/>
        <w:jc w:val="both"/>
        <w:rPr>
          <w:rFonts w:ascii="Garamond" w:hAnsi="Garamond"/>
          <w:sz w:val="24"/>
          <w:szCs w:val="24"/>
        </w:rPr>
      </w:pPr>
      <w:r w:rsidRPr="006115C9">
        <w:rPr>
          <w:rFonts w:ascii="Garamond" w:hAnsi="Garamond"/>
          <w:i/>
          <w:sz w:val="24"/>
          <w:szCs w:val="24"/>
        </w:rPr>
        <w:t xml:space="preserve">Principal: </w:t>
      </w:r>
      <w:r w:rsidR="00A55F77" w:rsidRPr="006115C9">
        <w:rPr>
          <w:rFonts w:ascii="Garamond" w:hAnsi="Garamond"/>
          <w:sz w:val="24"/>
          <w:szCs w:val="24"/>
        </w:rPr>
        <w:t>Defensoría del Pueblo de Ecuador</w:t>
      </w:r>
    </w:p>
    <w:p w:rsidR="00651F0A" w:rsidRDefault="00651F0A" w:rsidP="00A80A2E">
      <w:pPr>
        <w:spacing w:after="0" w:line="240" w:lineRule="auto"/>
        <w:jc w:val="both"/>
        <w:rPr>
          <w:rFonts w:ascii="Garamond" w:hAnsi="Garamond"/>
          <w:i/>
          <w:sz w:val="24"/>
          <w:szCs w:val="24"/>
        </w:rPr>
      </w:pPr>
      <w:r w:rsidRPr="006115C9">
        <w:rPr>
          <w:rFonts w:ascii="Garamond" w:hAnsi="Garamond"/>
          <w:i/>
          <w:sz w:val="24"/>
          <w:szCs w:val="24"/>
        </w:rPr>
        <w:lastRenderedPageBreak/>
        <w:t>Colaboradores</w:t>
      </w:r>
      <w:r w:rsidR="00A55F77">
        <w:rPr>
          <w:rFonts w:ascii="Garamond" w:hAnsi="Garamond"/>
          <w:sz w:val="24"/>
          <w:szCs w:val="24"/>
        </w:rPr>
        <w:t xml:space="preserve">: </w:t>
      </w:r>
      <w:r w:rsidR="00A55F77" w:rsidRPr="006115C9">
        <w:rPr>
          <w:rFonts w:ascii="Garamond" w:hAnsi="Garamond"/>
          <w:sz w:val="24"/>
          <w:szCs w:val="24"/>
        </w:rPr>
        <w:t>Defensoría d</w:t>
      </w:r>
      <w:r w:rsidR="00A55F77">
        <w:rPr>
          <w:rFonts w:ascii="Garamond" w:hAnsi="Garamond"/>
          <w:sz w:val="24"/>
          <w:szCs w:val="24"/>
        </w:rPr>
        <w:t>el Pueblo de Colombia,</w:t>
      </w:r>
      <w:r w:rsidR="00A55F77" w:rsidRPr="006115C9">
        <w:rPr>
          <w:rFonts w:ascii="Garamond" w:hAnsi="Garamond"/>
          <w:sz w:val="24"/>
          <w:szCs w:val="24"/>
        </w:rPr>
        <w:t xml:space="preserve"> Defensoría del Pueblo de Perú, Defensoría del Pueblo de Bolivia y Defensoría del Pueblo de Venezuela</w:t>
      </w:r>
    </w:p>
    <w:p w:rsidR="000A2820" w:rsidRPr="006115C9" w:rsidRDefault="000A2820" w:rsidP="000A2820">
      <w:pPr>
        <w:spacing w:after="0" w:line="240" w:lineRule="auto"/>
        <w:jc w:val="both"/>
        <w:rPr>
          <w:rFonts w:ascii="Garamond" w:hAnsi="Garamond"/>
          <w:i/>
          <w:sz w:val="24"/>
          <w:szCs w:val="24"/>
        </w:rPr>
      </w:pPr>
      <w:r>
        <w:rPr>
          <w:rFonts w:ascii="Garamond" w:hAnsi="Garamond"/>
          <w:i/>
          <w:sz w:val="24"/>
          <w:szCs w:val="24"/>
        </w:rPr>
        <w:t>Con Asistencia Técnica-</w:t>
      </w:r>
      <w:proofErr w:type="spellStart"/>
      <w:r w:rsidRPr="006115C9">
        <w:rPr>
          <w:rFonts w:ascii="Garamond" w:hAnsi="Garamond"/>
          <w:i/>
          <w:sz w:val="24"/>
          <w:szCs w:val="24"/>
        </w:rPr>
        <w:t>ProFIO</w:t>
      </w:r>
      <w:proofErr w:type="spellEnd"/>
      <w:r w:rsidRPr="006115C9">
        <w:rPr>
          <w:rFonts w:ascii="Garamond" w:hAnsi="Garamond"/>
          <w:i/>
          <w:sz w:val="24"/>
          <w:szCs w:val="24"/>
        </w:rPr>
        <w:t>/GIZ</w:t>
      </w:r>
    </w:p>
    <w:p w:rsidR="00651F0A" w:rsidRPr="006115C9" w:rsidRDefault="00651F0A" w:rsidP="002C046F">
      <w:pPr>
        <w:spacing w:after="0" w:line="240" w:lineRule="auto"/>
        <w:jc w:val="both"/>
        <w:rPr>
          <w:rFonts w:ascii="Garamond" w:hAnsi="Garamond"/>
          <w:i/>
          <w:sz w:val="24"/>
          <w:szCs w:val="24"/>
        </w:rPr>
      </w:pPr>
    </w:p>
    <w:p w:rsidR="00651F0A" w:rsidRPr="006115C9" w:rsidRDefault="00651F0A" w:rsidP="002C046F">
      <w:pPr>
        <w:spacing w:after="0" w:line="240" w:lineRule="auto"/>
        <w:jc w:val="both"/>
        <w:rPr>
          <w:rFonts w:ascii="Garamond" w:hAnsi="Garamond"/>
          <w:i/>
          <w:sz w:val="24"/>
          <w:szCs w:val="24"/>
        </w:rPr>
      </w:pPr>
      <w:r w:rsidRPr="006115C9">
        <w:rPr>
          <w:rFonts w:ascii="Garamond" w:hAnsi="Garamond"/>
          <w:i/>
          <w:sz w:val="24"/>
          <w:szCs w:val="24"/>
        </w:rPr>
        <w:t>Plazos:</w:t>
      </w:r>
    </w:p>
    <w:p w:rsidR="00651F0A" w:rsidRPr="006115C9" w:rsidRDefault="00651F0A" w:rsidP="00651F0A">
      <w:pPr>
        <w:spacing w:after="0" w:line="240" w:lineRule="auto"/>
        <w:jc w:val="both"/>
        <w:rPr>
          <w:rFonts w:ascii="Garamond" w:hAnsi="Garamond"/>
          <w:i/>
          <w:sz w:val="24"/>
          <w:szCs w:val="24"/>
        </w:rPr>
      </w:pPr>
      <w:r w:rsidRPr="006115C9">
        <w:rPr>
          <w:rFonts w:ascii="Garamond" w:hAnsi="Garamond"/>
          <w:i/>
          <w:sz w:val="24"/>
          <w:szCs w:val="24"/>
        </w:rPr>
        <w:tab/>
      </w:r>
      <w:r w:rsidR="002C046F" w:rsidRPr="006115C9">
        <w:rPr>
          <w:rFonts w:ascii="Garamond" w:hAnsi="Garamond"/>
          <w:i/>
          <w:sz w:val="24"/>
          <w:szCs w:val="24"/>
        </w:rPr>
        <w:t xml:space="preserve">Diciembre </w:t>
      </w:r>
      <w:r w:rsidRPr="006115C9">
        <w:rPr>
          <w:rFonts w:ascii="Garamond" w:hAnsi="Garamond"/>
          <w:i/>
          <w:sz w:val="24"/>
          <w:szCs w:val="24"/>
        </w:rPr>
        <w:t>2015</w:t>
      </w:r>
      <w:r w:rsidR="002C046F" w:rsidRPr="006115C9">
        <w:rPr>
          <w:rFonts w:ascii="Garamond" w:hAnsi="Garamond"/>
          <w:i/>
          <w:sz w:val="24"/>
          <w:szCs w:val="24"/>
        </w:rPr>
        <w:t xml:space="preserve"> (Avances serán presentados en la Asamblea FIO 2015)</w:t>
      </w:r>
    </w:p>
    <w:p w:rsidR="002C046F" w:rsidRPr="006115C9" w:rsidRDefault="002C046F" w:rsidP="00651F0A">
      <w:pPr>
        <w:spacing w:after="0" w:line="240" w:lineRule="auto"/>
        <w:jc w:val="both"/>
        <w:rPr>
          <w:rFonts w:ascii="Garamond" w:hAnsi="Garamond"/>
          <w:i/>
          <w:sz w:val="24"/>
          <w:szCs w:val="24"/>
        </w:rPr>
      </w:pPr>
    </w:p>
    <w:p w:rsidR="002C046F" w:rsidRPr="006115C9" w:rsidRDefault="002C046F" w:rsidP="002C046F">
      <w:pPr>
        <w:pStyle w:val="Heading2"/>
        <w:rPr>
          <w:rFonts w:ascii="Garamond" w:hAnsi="Garamond"/>
          <w:b/>
          <w:color w:val="000000" w:themeColor="text1"/>
        </w:rPr>
      </w:pPr>
      <w:r w:rsidRPr="006115C9">
        <w:rPr>
          <w:rFonts w:ascii="Garamond" w:hAnsi="Garamond"/>
          <w:b/>
          <w:color w:val="000000" w:themeColor="text1"/>
        </w:rPr>
        <w:t>Identificación de planes estratégicos y acciones en curso en materia de Trata de Personas  y Migrantes en Organismos Regionales e Internacionales de Derechos Humanos.</w:t>
      </w:r>
    </w:p>
    <w:p w:rsidR="002C046F" w:rsidRPr="006115C9" w:rsidRDefault="002C046F" w:rsidP="002C046F">
      <w:pPr>
        <w:rPr>
          <w:rFonts w:ascii="Garamond" w:hAnsi="Garamond"/>
        </w:rPr>
      </w:pPr>
    </w:p>
    <w:p w:rsidR="002C046F" w:rsidRPr="006115C9" w:rsidRDefault="002C046F" w:rsidP="002C046F">
      <w:pPr>
        <w:jc w:val="both"/>
        <w:rPr>
          <w:rFonts w:ascii="Garamond" w:hAnsi="Garamond"/>
          <w:sz w:val="24"/>
          <w:szCs w:val="24"/>
          <w:lang w:val="es-EC"/>
        </w:rPr>
      </w:pPr>
      <w:r w:rsidRPr="006115C9">
        <w:rPr>
          <w:rFonts w:ascii="Garamond" w:hAnsi="Garamond"/>
          <w:sz w:val="24"/>
          <w:szCs w:val="24"/>
          <w:lang w:val="es-EC"/>
        </w:rPr>
        <w:t xml:space="preserve">Uno de los objetivos de la FIO es ser un foro de discusión para la cooperación, el intercambio de experiencias y la promoción, difusión y fortalecimiento de la institución del Ombudsman en las regiones geográficas de su jurisdicción. </w:t>
      </w:r>
    </w:p>
    <w:p w:rsidR="002C046F" w:rsidRPr="006115C9" w:rsidRDefault="00A80A2E" w:rsidP="002C046F">
      <w:pPr>
        <w:jc w:val="both"/>
        <w:rPr>
          <w:rFonts w:ascii="Garamond" w:hAnsi="Garamond"/>
          <w:sz w:val="24"/>
          <w:szCs w:val="24"/>
          <w:lang w:val="es-EC"/>
        </w:rPr>
      </w:pPr>
      <w:r w:rsidRPr="006115C9">
        <w:rPr>
          <w:rFonts w:ascii="Garamond" w:hAnsi="Garamond"/>
          <w:sz w:val="24"/>
          <w:szCs w:val="24"/>
          <w:lang w:val="es-EC"/>
        </w:rPr>
        <w:t>Se pretende integrar a la Red y por consigu</w:t>
      </w:r>
      <w:r w:rsidR="00417DE2" w:rsidRPr="006115C9">
        <w:rPr>
          <w:rFonts w:ascii="Garamond" w:hAnsi="Garamond"/>
          <w:sz w:val="24"/>
          <w:szCs w:val="24"/>
          <w:lang w:val="es-EC"/>
        </w:rPr>
        <w:t>iente, a las Instituciones, dentro</w:t>
      </w:r>
      <w:r w:rsidR="002C046F" w:rsidRPr="006115C9">
        <w:rPr>
          <w:rFonts w:ascii="Garamond" w:hAnsi="Garamond"/>
          <w:sz w:val="24"/>
          <w:szCs w:val="24"/>
          <w:lang w:val="es-EC"/>
        </w:rPr>
        <w:t xml:space="preserve"> de las campañas de los Organismos Regionales e Internacion</w:t>
      </w:r>
      <w:r w:rsidR="00417DE2" w:rsidRPr="006115C9">
        <w:rPr>
          <w:rFonts w:ascii="Garamond" w:hAnsi="Garamond"/>
          <w:sz w:val="24"/>
          <w:szCs w:val="24"/>
          <w:lang w:val="es-EC"/>
        </w:rPr>
        <w:t xml:space="preserve">ales con la finalidad de crear </w:t>
      </w:r>
      <w:r w:rsidR="002C046F" w:rsidRPr="006115C9">
        <w:rPr>
          <w:rFonts w:ascii="Garamond" w:hAnsi="Garamond"/>
          <w:sz w:val="24"/>
          <w:szCs w:val="24"/>
          <w:lang w:val="es-EC"/>
        </w:rPr>
        <w:t xml:space="preserve">un frente común en favor de la causa.  </w:t>
      </w:r>
    </w:p>
    <w:p w:rsidR="002C046F" w:rsidRPr="006115C9" w:rsidRDefault="002C046F" w:rsidP="002C046F">
      <w:pPr>
        <w:jc w:val="both"/>
        <w:rPr>
          <w:rFonts w:ascii="Garamond" w:hAnsi="Garamond"/>
          <w:sz w:val="24"/>
          <w:szCs w:val="24"/>
          <w:lang w:val="es-EC"/>
        </w:rPr>
      </w:pPr>
      <w:r w:rsidRPr="006115C9">
        <w:rPr>
          <w:rFonts w:ascii="Garamond" w:hAnsi="Garamond"/>
          <w:sz w:val="24"/>
          <w:szCs w:val="24"/>
          <w:lang w:val="es-EC"/>
        </w:rPr>
        <w:t>Como punto de partida de buscará crear enlace con la Organización de Naciones Unidas</w:t>
      </w:r>
      <w:r w:rsidR="00417DE2" w:rsidRPr="006115C9">
        <w:rPr>
          <w:rFonts w:ascii="Garamond" w:hAnsi="Garamond"/>
          <w:sz w:val="24"/>
          <w:szCs w:val="24"/>
          <w:lang w:val="es-EC"/>
        </w:rPr>
        <w:t xml:space="preserve"> para </w:t>
      </w:r>
      <w:r w:rsidRPr="006115C9">
        <w:rPr>
          <w:rFonts w:ascii="Garamond" w:hAnsi="Garamond"/>
          <w:sz w:val="24"/>
          <w:szCs w:val="24"/>
          <w:lang w:val="es-EC"/>
        </w:rPr>
        <w:t>formar parte de la Campaña del Corazón Azul.</w:t>
      </w:r>
    </w:p>
    <w:p w:rsidR="002C046F" w:rsidRPr="006115C9" w:rsidRDefault="002C046F" w:rsidP="00A80A2E">
      <w:pPr>
        <w:spacing w:after="0" w:line="240" w:lineRule="auto"/>
        <w:jc w:val="both"/>
        <w:rPr>
          <w:rFonts w:ascii="Garamond" w:hAnsi="Garamond"/>
          <w:sz w:val="24"/>
          <w:szCs w:val="24"/>
        </w:rPr>
      </w:pPr>
      <w:r w:rsidRPr="006115C9">
        <w:rPr>
          <w:rFonts w:ascii="Garamond" w:hAnsi="Garamond"/>
          <w:i/>
          <w:sz w:val="24"/>
          <w:szCs w:val="24"/>
        </w:rPr>
        <w:t xml:space="preserve">Principal: </w:t>
      </w:r>
      <w:r w:rsidR="00A80A2E" w:rsidRPr="006115C9">
        <w:rPr>
          <w:rFonts w:ascii="Garamond" w:hAnsi="Garamond"/>
          <w:sz w:val="24"/>
          <w:szCs w:val="24"/>
        </w:rPr>
        <w:t>Coordinación General</w:t>
      </w:r>
    </w:p>
    <w:p w:rsidR="002C046F" w:rsidRDefault="00A80A2E" w:rsidP="00A80A2E">
      <w:pPr>
        <w:spacing w:after="0" w:line="240" w:lineRule="auto"/>
        <w:jc w:val="both"/>
        <w:rPr>
          <w:rFonts w:ascii="Garamond" w:hAnsi="Garamond"/>
          <w:sz w:val="24"/>
          <w:szCs w:val="24"/>
        </w:rPr>
      </w:pPr>
      <w:r w:rsidRPr="006115C9">
        <w:rPr>
          <w:rFonts w:ascii="Garamond" w:hAnsi="Garamond"/>
          <w:i/>
          <w:sz w:val="24"/>
          <w:szCs w:val="24"/>
        </w:rPr>
        <w:t xml:space="preserve">Colaboradores: </w:t>
      </w:r>
      <w:r w:rsidR="000A2820">
        <w:rPr>
          <w:rFonts w:ascii="Garamond" w:hAnsi="Garamond"/>
          <w:sz w:val="24"/>
          <w:szCs w:val="24"/>
        </w:rPr>
        <w:t>Coordinadores Regionales</w:t>
      </w:r>
    </w:p>
    <w:p w:rsidR="000A2820" w:rsidRPr="006115C9" w:rsidRDefault="000A2820" w:rsidP="000A2820">
      <w:pPr>
        <w:spacing w:after="0" w:line="240" w:lineRule="auto"/>
        <w:jc w:val="both"/>
        <w:rPr>
          <w:rFonts w:ascii="Garamond" w:hAnsi="Garamond"/>
          <w:i/>
          <w:sz w:val="24"/>
          <w:szCs w:val="24"/>
        </w:rPr>
      </w:pPr>
      <w:r>
        <w:rPr>
          <w:rFonts w:ascii="Garamond" w:hAnsi="Garamond"/>
          <w:i/>
          <w:sz w:val="24"/>
          <w:szCs w:val="24"/>
        </w:rPr>
        <w:t>Con Asistencia Técnica-</w:t>
      </w:r>
      <w:proofErr w:type="spellStart"/>
      <w:r w:rsidRPr="006115C9">
        <w:rPr>
          <w:rFonts w:ascii="Garamond" w:hAnsi="Garamond"/>
          <w:i/>
          <w:sz w:val="24"/>
          <w:szCs w:val="24"/>
        </w:rPr>
        <w:t>ProFIO</w:t>
      </w:r>
      <w:proofErr w:type="spellEnd"/>
      <w:r w:rsidRPr="006115C9">
        <w:rPr>
          <w:rFonts w:ascii="Garamond" w:hAnsi="Garamond"/>
          <w:i/>
          <w:sz w:val="24"/>
          <w:szCs w:val="24"/>
        </w:rPr>
        <w:t>/GIZ</w:t>
      </w:r>
    </w:p>
    <w:p w:rsidR="002C046F" w:rsidRPr="006115C9" w:rsidRDefault="002C046F" w:rsidP="002C046F">
      <w:pPr>
        <w:spacing w:after="0" w:line="240" w:lineRule="auto"/>
        <w:ind w:left="708"/>
        <w:jc w:val="both"/>
        <w:rPr>
          <w:rFonts w:ascii="Garamond" w:hAnsi="Garamond"/>
          <w:i/>
          <w:sz w:val="24"/>
          <w:szCs w:val="24"/>
        </w:rPr>
      </w:pPr>
      <w:bookmarkStart w:id="0" w:name="_GoBack"/>
      <w:bookmarkEnd w:id="0"/>
    </w:p>
    <w:p w:rsidR="002C046F" w:rsidRPr="006115C9" w:rsidRDefault="002C046F" w:rsidP="00A80A2E">
      <w:pPr>
        <w:spacing w:after="0" w:line="240" w:lineRule="auto"/>
        <w:jc w:val="both"/>
        <w:rPr>
          <w:rFonts w:ascii="Garamond" w:hAnsi="Garamond"/>
          <w:i/>
          <w:sz w:val="24"/>
          <w:szCs w:val="24"/>
        </w:rPr>
      </w:pPr>
      <w:r w:rsidRPr="006115C9">
        <w:rPr>
          <w:rFonts w:ascii="Garamond" w:hAnsi="Garamond"/>
          <w:i/>
          <w:sz w:val="24"/>
          <w:szCs w:val="24"/>
        </w:rPr>
        <w:t>Plazos:</w:t>
      </w:r>
    </w:p>
    <w:p w:rsidR="002C046F" w:rsidRPr="006115C9" w:rsidRDefault="002C046F" w:rsidP="002C046F">
      <w:pPr>
        <w:spacing w:after="0" w:line="240" w:lineRule="auto"/>
        <w:jc w:val="both"/>
        <w:rPr>
          <w:rFonts w:ascii="Garamond" w:hAnsi="Garamond"/>
          <w:i/>
          <w:sz w:val="24"/>
          <w:szCs w:val="24"/>
        </w:rPr>
      </w:pPr>
      <w:r w:rsidRPr="006115C9">
        <w:rPr>
          <w:rFonts w:ascii="Garamond" w:hAnsi="Garamond"/>
          <w:i/>
          <w:sz w:val="24"/>
          <w:szCs w:val="24"/>
        </w:rPr>
        <w:tab/>
      </w:r>
      <w:r w:rsidR="00417DE2" w:rsidRPr="006115C9">
        <w:rPr>
          <w:rFonts w:ascii="Garamond" w:hAnsi="Garamond"/>
          <w:i/>
          <w:sz w:val="24"/>
          <w:szCs w:val="24"/>
        </w:rPr>
        <w:t>Septiembre 2015</w:t>
      </w:r>
    </w:p>
    <w:p w:rsidR="002C046F" w:rsidRPr="002C046F" w:rsidRDefault="002C046F" w:rsidP="002C046F"/>
    <w:p w:rsidR="002C046F" w:rsidRDefault="002C046F" w:rsidP="002C046F">
      <w:pPr>
        <w:pStyle w:val="Heading2"/>
        <w:numPr>
          <w:ilvl w:val="0"/>
          <w:numId w:val="0"/>
        </w:numPr>
        <w:ind w:left="720"/>
      </w:pPr>
    </w:p>
    <w:p w:rsidR="00651F0A" w:rsidRPr="00651F0A" w:rsidRDefault="00651F0A" w:rsidP="00651F0A">
      <w:pPr>
        <w:jc w:val="both"/>
        <w:rPr>
          <w:lang w:val="es-AR"/>
        </w:rPr>
      </w:pPr>
    </w:p>
    <w:p w:rsidR="00651F0A" w:rsidRPr="00651F0A" w:rsidRDefault="00651F0A" w:rsidP="00651F0A">
      <w:pPr>
        <w:rPr>
          <w:lang w:val="es-AR"/>
        </w:rPr>
      </w:pPr>
    </w:p>
    <w:p w:rsidR="00651F0A" w:rsidRDefault="00651F0A" w:rsidP="002B6066">
      <w:pPr>
        <w:spacing w:after="0" w:line="240" w:lineRule="auto"/>
        <w:jc w:val="both"/>
        <w:rPr>
          <w:rFonts w:ascii="Garamond" w:hAnsi="Garamond"/>
        </w:rPr>
      </w:pPr>
    </w:p>
    <w:p w:rsidR="00651F0A" w:rsidRPr="00651F0A" w:rsidRDefault="00651F0A" w:rsidP="002B6066">
      <w:pPr>
        <w:spacing w:after="0" w:line="240" w:lineRule="auto"/>
        <w:jc w:val="both"/>
        <w:rPr>
          <w:rFonts w:ascii="Garamond" w:hAnsi="Garamond"/>
        </w:rPr>
      </w:pPr>
    </w:p>
    <w:sectPr w:rsidR="00651F0A" w:rsidRPr="00651F0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7832B7"/>
    <w:multiLevelType w:val="hybridMultilevel"/>
    <w:tmpl w:val="D7625B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30CE06FC"/>
    <w:multiLevelType w:val="multilevel"/>
    <w:tmpl w:val="500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34333AA0"/>
    <w:multiLevelType w:val="multilevel"/>
    <w:tmpl w:val="BF7A4DC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nsid w:val="77555A42"/>
    <w:multiLevelType w:val="hybridMultilevel"/>
    <w:tmpl w:val="C676351A"/>
    <w:lvl w:ilvl="0" w:tplc="8064E4A4">
      <w:start w:val="1"/>
      <w:numFmt w:val="decimal"/>
      <w:lvlText w:val="%1."/>
      <w:lvlJc w:val="left"/>
      <w:pPr>
        <w:ind w:left="1428" w:hanging="360"/>
      </w:pPr>
      <w:rPr>
        <w:rFonts w:cs="Times New Roman" w:hint="default"/>
        <w:b/>
        <w:i/>
        <w:color w:val="A6A6A6"/>
      </w:rPr>
    </w:lvl>
    <w:lvl w:ilvl="1" w:tplc="2C0A0019">
      <w:start w:val="1"/>
      <w:numFmt w:val="lowerLetter"/>
      <w:lvlText w:val="%2."/>
      <w:lvlJc w:val="left"/>
      <w:pPr>
        <w:ind w:left="2148" w:hanging="360"/>
      </w:pPr>
      <w:rPr>
        <w:rFonts w:cs="Times New Roman"/>
      </w:rPr>
    </w:lvl>
    <w:lvl w:ilvl="2" w:tplc="2C0A001B">
      <w:start w:val="1"/>
      <w:numFmt w:val="lowerRoman"/>
      <w:lvlText w:val="%3."/>
      <w:lvlJc w:val="right"/>
      <w:pPr>
        <w:ind w:left="2868" w:hanging="180"/>
      </w:pPr>
      <w:rPr>
        <w:rFonts w:cs="Times New Roman"/>
      </w:rPr>
    </w:lvl>
    <w:lvl w:ilvl="3" w:tplc="2C0A000F" w:tentative="1">
      <w:start w:val="1"/>
      <w:numFmt w:val="decimal"/>
      <w:lvlText w:val="%4."/>
      <w:lvlJc w:val="left"/>
      <w:pPr>
        <w:ind w:left="3588" w:hanging="360"/>
      </w:pPr>
      <w:rPr>
        <w:rFonts w:cs="Times New Roman"/>
      </w:rPr>
    </w:lvl>
    <w:lvl w:ilvl="4" w:tplc="2C0A0019" w:tentative="1">
      <w:start w:val="1"/>
      <w:numFmt w:val="lowerLetter"/>
      <w:lvlText w:val="%5."/>
      <w:lvlJc w:val="left"/>
      <w:pPr>
        <w:ind w:left="4308" w:hanging="360"/>
      </w:pPr>
      <w:rPr>
        <w:rFonts w:cs="Times New Roman"/>
      </w:rPr>
    </w:lvl>
    <w:lvl w:ilvl="5" w:tplc="2C0A001B" w:tentative="1">
      <w:start w:val="1"/>
      <w:numFmt w:val="lowerRoman"/>
      <w:lvlText w:val="%6."/>
      <w:lvlJc w:val="right"/>
      <w:pPr>
        <w:ind w:left="5028" w:hanging="180"/>
      </w:pPr>
      <w:rPr>
        <w:rFonts w:cs="Times New Roman"/>
      </w:rPr>
    </w:lvl>
    <w:lvl w:ilvl="6" w:tplc="2C0A000F" w:tentative="1">
      <w:start w:val="1"/>
      <w:numFmt w:val="decimal"/>
      <w:lvlText w:val="%7."/>
      <w:lvlJc w:val="left"/>
      <w:pPr>
        <w:ind w:left="5748" w:hanging="360"/>
      </w:pPr>
      <w:rPr>
        <w:rFonts w:cs="Times New Roman"/>
      </w:rPr>
    </w:lvl>
    <w:lvl w:ilvl="7" w:tplc="2C0A0019" w:tentative="1">
      <w:start w:val="1"/>
      <w:numFmt w:val="lowerLetter"/>
      <w:lvlText w:val="%8."/>
      <w:lvlJc w:val="left"/>
      <w:pPr>
        <w:ind w:left="6468" w:hanging="360"/>
      </w:pPr>
      <w:rPr>
        <w:rFonts w:cs="Times New Roman"/>
      </w:rPr>
    </w:lvl>
    <w:lvl w:ilvl="8" w:tplc="2C0A001B" w:tentative="1">
      <w:start w:val="1"/>
      <w:numFmt w:val="lowerRoman"/>
      <w:lvlText w:val="%9."/>
      <w:lvlJc w:val="right"/>
      <w:pPr>
        <w:ind w:left="7188" w:hanging="180"/>
      </w:pPr>
      <w:rPr>
        <w:rFonts w:cs="Times New Roman"/>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5D5"/>
    <w:rsid w:val="000747A6"/>
    <w:rsid w:val="0008506A"/>
    <w:rsid w:val="000A2820"/>
    <w:rsid w:val="00123D65"/>
    <w:rsid w:val="0021561A"/>
    <w:rsid w:val="002B6066"/>
    <w:rsid w:val="002C046F"/>
    <w:rsid w:val="002D55D2"/>
    <w:rsid w:val="00396FF4"/>
    <w:rsid w:val="00414CCB"/>
    <w:rsid w:val="00417DE2"/>
    <w:rsid w:val="004816E0"/>
    <w:rsid w:val="0059259D"/>
    <w:rsid w:val="006115C9"/>
    <w:rsid w:val="00651F0A"/>
    <w:rsid w:val="00655AC3"/>
    <w:rsid w:val="007155D5"/>
    <w:rsid w:val="00751491"/>
    <w:rsid w:val="00775F25"/>
    <w:rsid w:val="007829D1"/>
    <w:rsid w:val="007F645F"/>
    <w:rsid w:val="008D2BEC"/>
    <w:rsid w:val="00964F34"/>
    <w:rsid w:val="009D3376"/>
    <w:rsid w:val="00A55F77"/>
    <w:rsid w:val="00A80A2E"/>
    <w:rsid w:val="00A80B9E"/>
    <w:rsid w:val="00AA76BB"/>
    <w:rsid w:val="00AF65D7"/>
    <w:rsid w:val="00B842AC"/>
    <w:rsid w:val="00BD4455"/>
    <w:rsid w:val="00C53F11"/>
    <w:rsid w:val="00CF3BF7"/>
    <w:rsid w:val="00D4503C"/>
    <w:rsid w:val="00F72B88"/>
    <w:rsid w:val="00FE0FC6"/>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866ADA-8855-441A-817B-C9149DB0B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55D5"/>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55D5"/>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155D5"/>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155D5"/>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155D5"/>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155D5"/>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155D5"/>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155D5"/>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55D5"/>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5D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155D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155D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155D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155D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155D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155D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155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55D5"/>
    <w:rPr>
      <w:rFonts w:asciiTheme="majorHAnsi" w:eastAsiaTheme="majorEastAsia" w:hAnsiTheme="majorHAnsi" w:cstheme="majorBidi"/>
      <w:i/>
      <w:iCs/>
      <w:color w:val="272727" w:themeColor="text1" w:themeTint="D8"/>
      <w:sz w:val="21"/>
      <w:szCs w:val="21"/>
    </w:rPr>
  </w:style>
  <w:style w:type="paragraph" w:customStyle="1" w:styleId="Predeterminado">
    <w:name w:val="Predeterminado"/>
    <w:rsid w:val="007155D5"/>
    <w:pPr>
      <w:tabs>
        <w:tab w:val="left" w:pos="729"/>
      </w:tabs>
      <w:suppressAutoHyphens/>
      <w:spacing w:after="3" w:line="247" w:lineRule="atLeast"/>
      <w:ind w:left="10" w:right="3" w:hanging="10"/>
      <w:jc w:val="both"/>
    </w:pPr>
    <w:rPr>
      <w:rFonts w:ascii="Times New Roman" w:eastAsia="Times New Roman" w:hAnsi="Times New Roman" w:cs="Times New Roman"/>
      <w:color w:val="000000"/>
      <w:sz w:val="23"/>
      <w:lang w:val="en-US"/>
    </w:rPr>
  </w:style>
  <w:style w:type="paragraph" w:styleId="ListParagraph">
    <w:name w:val="List Paragraph"/>
    <w:basedOn w:val="Normal"/>
    <w:uiPriority w:val="99"/>
    <w:qFormat/>
    <w:rsid w:val="00CF3BF7"/>
    <w:pPr>
      <w:spacing w:after="200" w:line="276" w:lineRule="auto"/>
      <w:ind w:left="720"/>
      <w:contextualSpacing/>
      <w:jc w:val="both"/>
    </w:pPr>
    <w:rPr>
      <w:rFonts w:eastAsiaTheme="minorEastAsia"/>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4</Pages>
  <Words>1126</Words>
  <Characters>6199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Troche</dc:creator>
  <cp:keywords/>
  <dc:description/>
  <cp:lastModifiedBy>Arnold Troche</cp:lastModifiedBy>
  <cp:revision>8</cp:revision>
  <dcterms:created xsi:type="dcterms:W3CDTF">2015-02-24T15:00:00Z</dcterms:created>
  <dcterms:modified xsi:type="dcterms:W3CDTF">2015-02-24T21:38:00Z</dcterms:modified>
</cp:coreProperties>
</file>